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2074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4"/>
          <w:szCs w:val="14"/>
          <w:lang w:val="en-AU" w:eastAsia="en-GB"/>
        </w:rPr>
        <w:t>DISCOURSE: STUDIES IN THE CULTURAL POLITICS OF EDUCATION 2021, VOL. 42, NO. 3, 425</w:t>
      </w:r>
      <w:r w:rsidRPr="004D1837">
        <w:rPr>
          <w:rFonts w:ascii="AdvOT5fcf1b24+20" w:eastAsia="Times New Roman" w:hAnsi="AdvOT5fcf1b24+20" w:cs="Times New Roman"/>
          <w:sz w:val="14"/>
          <w:szCs w:val="14"/>
          <w:lang w:val="en-AU" w:eastAsia="en-GB"/>
        </w:rPr>
        <w:t>–</w:t>
      </w:r>
      <w:r w:rsidRPr="004D1837">
        <w:rPr>
          <w:rFonts w:ascii="AdvOT5fcf1b24" w:eastAsia="Times New Roman" w:hAnsi="AdvOT5fcf1b24" w:cs="Times New Roman"/>
          <w:sz w:val="14"/>
          <w:szCs w:val="14"/>
          <w:lang w:val="en-AU" w:eastAsia="en-GB"/>
        </w:rPr>
        <w:t xml:space="preserve">439 </w:t>
      </w:r>
      <w:bookmarkStart w:id="0" w:name="_GoBack"/>
      <w:r w:rsidRPr="004D1837">
        <w:rPr>
          <w:rFonts w:ascii="AdvOT5fcf1b24" w:eastAsia="Times New Roman" w:hAnsi="AdvOT5fcf1b24" w:cs="Times New Roman"/>
          <w:sz w:val="14"/>
          <w:szCs w:val="14"/>
          <w:lang w:val="en-AU" w:eastAsia="en-GB"/>
        </w:rPr>
        <w:t xml:space="preserve">https://doi.org/10.1080/01596306.2019.1709157 </w:t>
      </w:r>
      <w:bookmarkEnd w:id="0"/>
    </w:p>
    <w:p w14:paraId="114A602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2"/>
          <w:lang w:val="en-AU" w:eastAsia="en-GB"/>
        </w:rPr>
        <w:t xml:space="preserve">Vicente </w:t>
      </w:r>
      <w:proofErr w:type="spellStart"/>
      <w:r w:rsidRPr="004D1837">
        <w:rPr>
          <w:rFonts w:ascii="AdvOT46dcae81" w:eastAsia="Times New Roman" w:hAnsi="AdvOT46dcae81" w:cs="Times New Roman"/>
          <w:sz w:val="22"/>
          <w:lang w:val="en-AU" w:eastAsia="en-GB"/>
        </w:rPr>
        <w:t>Llorent-</w:t>
      </w:r>
      <w:proofErr w:type="gramStart"/>
      <w:r w:rsidRPr="004D1837">
        <w:rPr>
          <w:rFonts w:ascii="AdvOT46dcae81" w:eastAsia="Times New Roman" w:hAnsi="AdvOT46dcae81" w:cs="Times New Roman"/>
          <w:sz w:val="22"/>
          <w:lang w:val="en-AU" w:eastAsia="en-GB"/>
        </w:rPr>
        <w:t>Bedmar</w:t>
      </w:r>
      <w:proofErr w:type="spellEnd"/>
      <w:r w:rsidRPr="004D1837">
        <w:rPr>
          <w:rFonts w:ascii="AdvOT46dcae81" w:eastAsia="Times New Roman" w:hAnsi="AdvOT46dcae81" w:cs="Times New Roman"/>
          <w:sz w:val="22"/>
          <w:lang w:val="en-AU" w:eastAsia="en-GB"/>
        </w:rPr>
        <w:t xml:space="preserve"> ,</w:t>
      </w:r>
      <w:proofErr w:type="gramEnd"/>
      <w:r w:rsidRPr="004D1837">
        <w:rPr>
          <w:rFonts w:ascii="AdvOT46dcae81" w:eastAsia="Times New Roman" w:hAnsi="AdvOT46dcae81" w:cs="Times New Roman"/>
          <w:sz w:val="22"/>
          <w:lang w:val="en-AU" w:eastAsia="en-GB"/>
        </w:rPr>
        <w:t xml:space="preserve"> </w:t>
      </w:r>
      <w:proofErr w:type="spellStart"/>
      <w:r w:rsidRPr="004D1837">
        <w:rPr>
          <w:rFonts w:ascii="AdvOT46dcae81" w:eastAsia="Times New Roman" w:hAnsi="AdvOT46dcae81" w:cs="Times New Roman"/>
          <w:sz w:val="22"/>
          <w:lang w:val="en-AU" w:eastAsia="en-GB"/>
        </w:rPr>
        <w:t>Verónica</w:t>
      </w:r>
      <w:proofErr w:type="spellEnd"/>
      <w:r w:rsidRPr="004D1837">
        <w:rPr>
          <w:rFonts w:ascii="AdvOT46dcae81" w:eastAsia="Times New Roman" w:hAnsi="AdvOT46dcae81" w:cs="Times New Roman"/>
          <w:sz w:val="22"/>
          <w:lang w:val="en-AU" w:eastAsia="en-GB"/>
        </w:rPr>
        <w:t xml:space="preserve"> </w:t>
      </w:r>
      <w:proofErr w:type="spellStart"/>
      <w:r w:rsidRPr="004D1837">
        <w:rPr>
          <w:rFonts w:ascii="AdvOT46dcae81" w:eastAsia="Times New Roman" w:hAnsi="AdvOT46dcae81" w:cs="Times New Roman"/>
          <w:sz w:val="22"/>
          <w:lang w:val="en-AU" w:eastAsia="en-GB"/>
        </w:rPr>
        <w:t>Cobano</w:t>
      </w:r>
      <w:proofErr w:type="spellEnd"/>
      <w:r w:rsidRPr="004D1837">
        <w:rPr>
          <w:rFonts w:ascii="AdvOT46dcae81" w:eastAsia="Times New Roman" w:hAnsi="AdvOT46dcae81" w:cs="Times New Roman"/>
          <w:sz w:val="22"/>
          <w:lang w:val="en-AU" w:eastAsia="en-GB"/>
        </w:rPr>
        <w:t xml:space="preserve">-Delgado Palma and </w:t>
      </w:r>
      <w:proofErr w:type="spellStart"/>
      <w:r w:rsidRPr="004D1837">
        <w:rPr>
          <w:rFonts w:ascii="AdvOT46dcae81" w:eastAsia="Times New Roman" w:hAnsi="AdvOT46dcae81" w:cs="Times New Roman"/>
          <w:sz w:val="22"/>
          <w:lang w:val="en-AU" w:eastAsia="en-GB"/>
        </w:rPr>
        <w:t>María</w:t>
      </w:r>
      <w:proofErr w:type="spellEnd"/>
      <w:r w:rsidRPr="004D1837">
        <w:rPr>
          <w:rFonts w:ascii="AdvOT46dcae81" w:eastAsia="Times New Roman" w:hAnsi="AdvOT46dcae81" w:cs="Times New Roman"/>
          <w:sz w:val="22"/>
          <w:lang w:val="en-AU" w:eastAsia="en-GB"/>
        </w:rPr>
        <w:t xml:space="preserve"> Navarro-Granados </w:t>
      </w:r>
    </w:p>
    <w:p w14:paraId="6D57D67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5fcf1b24" w:eastAsia="Times New Roman" w:hAnsi="AdvOT5fcf1b24" w:cs="Times New Roman"/>
          <w:sz w:val="18"/>
          <w:szCs w:val="18"/>
          <w:lang w:val="en-AU" w:eastAsia="en-GB"/>
        </w:rPr>
        <w:t>Departamento</w:t>
      </w:r>
      <w:proofErr w:type="spellEnd"/>
      <w:r w:rsidRPr="004D1837">
        <w:rPr>
          <w:rFonts w:ascii="AdvOT5fcf1b24" w:eastAsia="Times New Roman" w:hAnsi="AdvOT5fcf1b24" w:cs="Times New Roman"/>
          <w:sz w:val="18"/>
          <w:szCs w:val="18"/>
          <w:lang w:val="en-AU" w:eastAsia="en-GB"/>
        </w:rPr>
        <w:t xml:space="preserve"> de </w:t>
      </w:r>
      <w:proofErr w:type="spellStart"/>
      <w:r w:rsidRPr="004D1837">
        <w:rPr>
          <w:rFonts w:ascii="AdvOT5fcf1b24" w:eastAsia="Times New Roman" w:hAnsi="AdvOT5fcf1b24" w:cs="Times New Roman"/>
          <w:sz w:val="18"/>
          <w:szCs w:val="18"/>
          <w:lang w:val="en-AU" w:eastAsia="en-GB"/>
        </w:rPr>
        <w:t>Teoría</w:t>
      </w:r>
      <w:proofErr w:type="spellEnd"/>
      <w:r w:rsidRPr="004D1837">
        <w:rPr>
          <w:rFonts w:ascii="AdvOT5fcf1b24" w:eastAsia="Times New Roman" w:hAnsi="AdvOT5fcf1b24" w:cs="Times New Roman"/>
          <w:sz w:val="18"/>
          <w:szCs w:val="18"/>
          <w:lang w:val="en-AU" w:eastAsia="en-GB"/>
        </w:rPr>
        <w:t xml:space="preserve"> e </w:t>
      </w:r>
      <w:proofErr w:type="spellStart"/>
      <w:r w:rsidRPr="004D1837">
        <w:rPr>
          <w:rFonts w:ascii="AdvOT5fcf1b24" w:eastAsia="Times New Roman" w:hAnsi="AdvOT5fcf1b24" w:cs="Times New Roman"/>
          <w:sz w:val="18"/>
          <w:szCs w:val="18"/>
          <w:lang w:val="en-AU" w:eastAsia="en-GB"/>
        </w:rPr>
        <w:t>Historia</w:t>
      </w:r>
      <w:proofErr w:type="spellEnd"/>
      <w:r w:rsidRPr="004D1837">
        <w:rPr>
          <w:rFonts w:ascii="AdvOT5fcf1b24" w:eastAsia="Times New Roman" w:hAnsi="AdvOT5fcf1b24" w:cs="Times New Roman"/>
          <w:sz w:val="18"/>
          <w:szCs w:val="18"/>
          <w:lang w:val="en-AU" w:eastAsia="en-GB"/>
        </w:rPr>
        <w:t xml:space="preserve"> de la </w:t>
      </w:r>
      <w:proofErr w:type="spellStart"/>
      <w:r w:rsidRPr="004D1837">
        <w:rPr>
          <w:rFonts w:ascii="AdvOT5fcf1b24" w:eastAsia="Times New Roman" w:hAnsi="AdvOT5fcf1b24" w:cs="Times New Roman"/>
          <w:sz w:val="18"/>
          <w:szCs w:val="18"/>
          <w:lang w:val="en-AU" w:eastAsia="en-GB"/>
        </w:rPr>
        <w:t>Educación</w:t>
      </w:r>
      <w:proofErr w:type="spellEnd"/>
      <w:r w:rsidRPr="004D1837">
        <w:rPr>
          <w:rFonts w:ascii="AdvOT5fcf1b24" w:eastAsia="Times New Roman" w:hAnsi="AdvOT5fcf1b24" w:cs="Times New Roman"/>
          <w:sz w:val="18"/>
          <w:szCs w:val="18"/>
          <w:lang w:val="en-AU" w:eastAsia="en-GB"/>
        </w:rPr>
        <w:t xml:space="preserve"> y </w:t>
      </w:r>
      <w:proofErr w:type="spellStart"/>
      <w:r w:rsidRPr="004D1837">
        <w:rPr>
          <w:rFonts w:ascii="AdvOT5fcf1b24" w:eastAsia="Times New Roman" w:hAnsi="AdvOT5fcf1b24" w:cs="Times New Roman"/>
          <w:sz w:val="18"/>
          <w:szCs w:val="18"/>
          <w:lang w:val="en-AU" w:eastAsia="en-GB"/>
        </w:rPr>
        <w:t>Pedagogía</w:t>
      </w:r>
      <w:proofErr w:type="spellEnd"/>
      <w:r w:rsidRPr="004D1837">
        <w:rPr>
          <w:rFonts w:ascii="AdvOT5fcf1b24" w:eastAsia="Times New Roman" w:hAnsi="AdvOT5fcf1b24" w:cs="Times New Roman"/>
          <w:sz w:val="18"/>
          <w:szCs w:val="18"/>
          <w:lang w:val="en-AU" w:eastAsia="en-GB"/>
        </w:rPr>
        <w:t xml:space="preserve"> Social, Universidad de Sevilla, Seville, Spain </w:t>
      </w:r>
    </w:p>
    <w:p w14:paraId="5DCC7231" w14:textId="229DC32E" w:rsidR="004D1837" w:rsidRPr="004D1837" w:rsidRDefault="004D1837" w:rsidP="004D1837">
      <w:pPr>
        <w:ind w:firstLine="0"/>
        <w:rPr>
          <w:rFonts w:eastAsia="Times New Roman" w:cs="Times New Roman"/>
          <w:szCs w:val="24"/>
          <w:lang w:val="en-AU" w:eastAsia="en-GB"/>
        </w:rPr>
      </w:pPr>
      <w:r w:rsidRPr="004D1837">
        <w:rPr>
          <w:rFonts w:eastAsia="Times New Roman" w:cs="Times New Roman"/>
          <w:szCs w:val="24"/>
          <w:lang w:val="en-AU" w:eastAsia="en-GB"/>
        </w:rPr>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Containers/UBF8T346G9.ms/WebArchiveCopyPasteTempFiles/com.microsoft.Word/page107image60056960"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7618B448" wp14:editId="26338C65">
            <wp:extent cx="4740910" cy="13970"/>
            <wp:effectExtent l="0" t="0" r="0" b="0"/>
            <wp:docPr id="16" name="Picture 16" descr="page107image6005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7image600569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0910" cy="13970"/>
                    </a:xfrm>
                    <a:prstGeom prst="rect">
                      <a:avLst/>
                    </a:prstGeom>
                    <a:noFill/>
                    <a:ln>
                      <a:noFill/>
                    </a:ln>
                  </pic:spPr>
                </pic:pic>
              </a:graphicData>
            </a:graphic>
          </wp:inline>
        </w:drawing>
      </w:r>
      <w:r w:rsidRPr="004D1837">
        <w:rPr>
          <w:rFonts w:eastAsia="Times New Roman" w:cs="Times New Roman"/>
          <w:szCs w:val="24"/>
          <w:lang w:val="en-AU" w:eastAsia="en-GB"/>
        </w:rPr>
        <w:fldChar w:fldCharType="end"/>
      </w:r>
      <w:r w:rsidRPr="004D1837">
        <w:rPr>
          <w:rFonts w:eastAsia="Times New Roman" w:cs="Times New Roman"/>
          <w:szCs w:val="24"/>
          <w:lang w:val="en-AU" w:eastAsia="en-GB"/>
        </w:rPr>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Containers/UBF8T346G9.ms/WebArchiveCopyPasteTempFiles/com.microsoft.Word/page107image60054272"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2CC92E96" wp14:editId="6881804A">
            <wp:extent cx="745490" cy="140970"/>
            <wp:effectExtent l="0" t="0" r="0" b="0"/>
            <wp:docPr id="15" name="Picture 15" descr="page107image6005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7image600542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5490" cy="140970"/>
                    </a:xfrm>
                    <a:prstGeom prst="rect">
                      <a:avLst/>
                    </a:prstGeom>
                    <a:noFill/>
                    <a:ln>
                      <a:noFill/>
                    </a:ln>
                  </pic:spPr>
                </pic:pic>
              </a:graphicData>
            </a:graphic>
          </wp:inline>
        </w:drawing>
      </w:r>
      <w:r w:rsidRPr="004D1837">
        <w:rPr>
          <w:rFonts w:eastAsia="Times New Roman" w:cs="Times New Roman"/>
          <w:szCs w:val="24"/>
          <w:lang w:val="en-AU" w:eastAsia="en-GB"/>
        </w:rPr>
        <w:fldChar w:fldCharType="end"/>
      </w:r>
      <w:r w:rsidRPr="004D1837">
        <w:rPr>
          <w:rFonts w:eastAsia="Times New Roman" w:cs="Times New Roman"/>
          <w:szCs w:val="24"/>
          <w:lang w:val="en-AU" w:eastAsia="en-GB"/>
        </w:rPr>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Containers/UBF8T346G9.ms/WebArchiveCopyPasteTempFiles/com.microsoft.Word/page107image60053696"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3D0CF0DB" wp14:editId="23B8836B">
            <wp:extent cx="3214370" cy="49530"/>
            <wp:effectExtent l="0" t="0" r="0" b="1270"/>
            <wp:docPr id="14" name="Picture 14" descr="page107image6005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07image600536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4370" cy="49530"/>
                    </a:xfrm>
                    <a:prstGeom prst="rect">
                      <a:avLst/>
                    </a:prstGeom>
                    <a:noFill/>
                    <a:ln>
                      <a:noFill/>
                    </a:ln>
                  </pic:spPr>
                </pic:pic>
              </a:graphicData>
            </a:graphic>
          </wp:inline>
        </w:drawing>
      </w:r>
      <w:r w:rsidRPr="004D1837">
        <w:rPr>
          <w:rFonts w:eastAsia="Times New Roman" w:cs="Times New Roman"/>
          <w:szCs w:val="24"/>
          <w:lang w:val="en-AU" w:eastAsia="en-GB"/>
        </w:rPr>
        <w:fldChar w:fldCharType="end"/>
      </w:r>
    </w:p>
    <w:p w14:paraId="0745BA8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2bda31c3.B" w:eastAsia="Times New Roman" w:hAnsi="AdvOT2bda31c3.B" w:cs="Times New Roman"/>
          <w:sz w:val="14"/>
          <w:szCs w:val="14"/>
          <w:lang w:val="en-AU" w:eastAsia="en-GB"/>
        </w:rPr>
        <w:t xml:space="preserve">ABSTRACT </w:t>
      </w:r>
    </w:p>
    <w:p w14:paraId="1910FEF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Violent radicalisation is one of the most serious problems jeopardising the peaceful coexistence of many modern societies. In recent years, di</w:t>
      </w:r>
      <w:r w:rsidRPr="004D1837">
        <w:rPr>
          <w:rFonts w:ascii="AdvOT46dcae81+fb" w:eastAsia="Times New Roman" w:hAnsi="AdvOT46dcae81+fb" w:cs="Times New Roman"/>
          <w:sz w:val="18"/>
          <w:szCs w:val="18"/>
          <w:lang w:val="en-AU" w:eastAsia="en-GB"/>
        </w:rPr>
        <w:t>ff</w:t>
      </w:r>
      <w:r w:rsidRPr="004D1837">
        <w:rPr>
          <w:rFonts w:ascii="AdvOT46dcae81" w:eastAsia="Times New Roman" w:hAnsi="AdvOT46dcae81" w:cs="Times New Roman"/>
          <w:sz w:val="18"/>
          <w:szCs w:val="18"/>
          <w:lang w:val="en-AU" w:eastAsia="en-GB"/>
        </w:rPr>
        <w:t>erent research has been performed on the processes of violent radicalisation linked to terrorism and instigated by men. Following the recent increase in the number of women joining Daesh or Al Qaeda, this study examines the persuasive messages that both convey to Muslim women through their o</w:t>
      </w:r>
      <w:r w:rsidRPr="004D1837">
        <w:rPr>
          <w:rFonts w:ascii="AdvOT46dcae81+fb" w:eastAsia="Times New Roman" w:hAnsi="AdvOT46dcae81+fb" w:cs="Times New Roman"/>
          <w:sz w:val="18"/>
          <w:szCs w:val="18"/>
          <w:lang w:val="en-AU" w:eastAsia="en-GB"/>
        </w:rPr>
        <w:t>ffi</w:t>
      </w:r>
      <w:r w:rsidRPr="004D1837">
        <w:rPr>
          <w:rFonts w:ascii="AdvOT46dcae81" w:eastAsia="Times New Roman" w:hAnsi="AdvOT46dcae81" w:cs="Times New Roman"/>
          <w:sz w:val="18"/>
          <w:szCs w:val="18"/>
          <w:lang w:val="en-AU" w:eastAsia="en-GB"/>
        </w:rPr>
        <w:t xml:space="preserve">cial online magazines. Using </w:t>
      </w:r>
      <w:proofErr w:type="spellStart"/>
      <w:r w:rsidRPr="004D1837">
        <w:rPr>
          <w:rFonts w:ascii="AdvOT46dcae81" w:eastAsia="Times New Roman" w:hAnsi="AdvOT46dcae81" w:cs="Times New Roman"/>
          <w:sz w:val="18"/>
          <w:szCs w:val="18"/>
          <w:lang w:val="en-AU" w:eastAsia="en-GB"/>
        </w:rPr>
        <w:t>Atlas.ti</w:t>
      </w:r>
      <w:proofErr w:type="spellEnd"/>
      <w:r w:rsidRPr="004D1837">
        <w:rPr>
          <w:rFonts w:ascii="AdvOT46dcae81" w:eastAsia="Times New Roman" w:hAnsi="AdvOT46dcae81" w:cs="Times New Roman"/>
          <w:sz w:val="18"/>
          <w:szCs w:val="18"/>
          <w:lang w:val="en-AU" w:eastAsia="en-GB"/>
        </w:rPr>
        <w:t xml:space="preserve"> software, a qualitative content analysis was conducted on all the articles aimed speci</w:t>
      </w:r>
      <w:r w:rsidRPr="004D1837">
        <w:rPr>
          <w:rFonts w:ascii="AdvOT46dcae81+fb" w:eastAsia="Times New Roman" w:hAnsi="AdvOT46dcae81+fb" w:cs="Times New Roman"/>
          <w:sz w:val="18"/>
          <w:szCs w:val="18"/>
          <w:lang w:val="en-AU" w:eastAsia="en-GB"/>
        </w:rPr>
        <w:t>fi</w:t>
      </w:r>
      <w:r w:rsidRPr="004D1837">
        <w:rPr>
          <w:rFonts w:ascii="AdvOT46dcae81" w:eastAsia="Times New Roman" w:hAnsi="AdvOT46dcae81" w:cs="Times New Roman"/>
          <w:sz w:val="18"/>
          <w:szCs w:val="18"/>
          <w:lang w:val="en-AU" w:eastAsia="en-GB"/>
        </w:rPr>
        <w:t>cally at women published in these magazines. These groups see women as the cornerstone of the Muslim community, assigning them a key role in its survival and highlighting their contribution to the reproduction and education of future generations. Nonetheless, it has been possible to detect di</w:t>
      </w:r>
      <w:r w:rsidRPr="004D1837">
        <w:rPr>
          <w:rFonts w:ascii="AdvOT46dcae81+fb" w:eastAsia="Times New Roman" w:hAnsi="AdvOT46dcae81+fb" w:cs="Times New Roman"/>
          <w:sz w:val="18"/>
          <w:szCs w:val="18"/>
          <w:lang w:val="en-AU" w:eastAsia="en-GB"/>
        </w:rPr>
        <w:t>ff</w:t>
      </w:r>
      <w:r w:rsidRPr="004D1837">
        <w:rPr>
          <w:rFonts w:ascii="AdvOT46dcae81" w:eastAsia="Times New Roman" w:hAnsi="AdvOT46dcae81" w:cs="Times New Roman"/>
          <w:sz w:val="18"/>
          <w:szCs w:val="18"/>
          <w:lang w:val="en-AU" w:eastAsia="en-GB"/>
        </w:rPr>
        <w:t>erences and contradictions in the role that these groups give women in violent jihad. The results obtained here contradict the general assertion that women are prompted to join these groups by promises of romance, pointing instead to di</w:t>
      </w:r>
      <w:r w:rsidRPr="004D1837">
        <w:rPr>
          <w:rFonts w:ascii="AdvOT46dcae81+fb" w:eastAsia="Times New Roman" w:hAnsi="AdvOT46dcae81+fb" w:cs="Times New Roman"/>
          <w:sz w:val="18"/>
          <w:szCs w:val="18"/>
          <w:lang w:val="en-AU" w:eastAsia="en-GB"/>
        </w:rPr>
        <w:t>ff</w:t>
      </w:r>
      <w:r w:rsidRPr="004D1837">
        <w:rPr>
          <w:rFonts w:ascii="AdvOT46dcae81" w:eastAsia="Times New Roman" w:hAnsi="AdvOT46dcae81" w:cs="Times New Roman"/>
          <w:sz w:val="18"/>
          <w:szCs w:val="18"/>
          <w:lang w:val="en-AU" w:eastAsia="en-GB"/>
        </w:rPr>
        <w:t>erent factors making them more vulnerable to in</w:t>
      </w:r>
      <w:r w:rsidRPr="004D1837">
        <w:rPr>
          <w:rFonts w:ascii="AdvOT46dcae81+fb" w:eastAsia="Times New Roman" w:hAnsi="AdvOT46dcae81+fb" w:cs="Times New Roman"/>
          <w:sz w:val="18"/>
          <w:szCs w:val="18"/>
          <w:lang w:val="en-AU" w:eastAsia="en-GB"/>
        </w:rPr>
        <w:t>fl</w:t>
      </w:r>
      <w:r w:rsidRPr="004D1837">
        <w:rPr>
          <w:rFonts w:ascii="AdvOT46dcae81" w:eastAsia="Times New Roman" w:hAnsi="AdvOT46dcae81" w:cs="Times New Roman"/>
          <w:sz w:val="18"/>
          <w:szCs w:val="18"/>
          <w:lang w:val="en-AU" w:eastAsia="en-GB"/>
        </w:rPr>
        <w:t xml:space="preserve">uence. In conclusion, real decolonisation and educational preventive measures on which a consensus </w:t>
      </w:r>
      <w:proofErr w:type="gramStart"/>
      <w:r w:rsidRPr="004D1837">
        <w:rPr>
          <w:rFonts w:ascii="AdvOT46dcae81" w:eastAsia="Times New Roman" w:hAnsi="AdvOT46dcae81" w:cs="Times New Roman"/>
          <w:sz w:val="18"/>
          <w:szCs w:val="18"/>
          <w:lang w:val="en-AU" w:eastAsia="en-GB"/>
        </w:rPr>
        <w:t>has been reached</w:t>
      </w:r>
      <w:proofErr w:type="gramEnd"/>
      <w:r w:rsidRPr="004D1837">
        <w:rPr>
          <w:rFonts w:ascii="AdvOT46dcae81" w:eastAsia="Times New Roman" w:hAnsi="AdvOT46dcae81" w:cs="Times New Roman"/>
          <w:sz w:val="18"/>
          <w:szCs w:val="18"/>
          <w:lang w:val="en-AU" w:eastAsia="en-GB"/>
        </w:rPr>
        <w:t xml:space="preserve"> with the Muslim community are recommended. </w:t>
      </w:r>
    </w:p>
    <w:p w14:paraId="3C123F9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b30f6db.B" w:eastAsia="Times New Roman" w:hAnsi="AdvOT3b30f6db.B" w:cs="Times New Roman"/>
          <w:sz w:val="22"/>
          <w:lang w:val="en-AU" w:eastAsia="en-GB"/>
        </w:rPr>
        <w:t xml:space="preserve">Introduction </w:t>
      </w:r>
    </w:p>
    <w:p w14:paraId="231E795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2bda31c3.B" w:eastAsia="Times New Roman" w:hAnsi="AdvOT2bda31c3.B" w:cs="Times New Roman"/>
          <w:sz w:val="14"/>
          <w:szCs w:val="14"/>
          <w:lang w:val="en-AU" w:eastAsia="en-GB"/>
        </w:rPr>
        <w:t xml:space="preserve">KEYWORDS </w:t>
      </w:r>
    </w:p>
    <w:p w14:paraId="6321F79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6"/>
          <w:szCs w:val="16"/>
          <w:lang w:val="en-AU" w:eastAsia="en-GB"/>
        </w:rPr>
        <w:t xml:space="preserve">Islamic groups; online magazine; prevent; women; extremism; education </w:t>
      </w:r>
    </w:p>
    <w:p w14:paraId="2925294A" w14:textId="2B0E7064" w:rsidR="004D1837" w:rsidRPr="004D1837" w:rsidRDefault="004D1837" w:rsidP="004D1837">
      <w:pPr>
        <w:ind w:firstLine="0"/>
        <w:rPr>
          <w:rFonts w:eastAsia="Times New Roman" w:cs="Times New Roman"/>
          <w:szCs w:val="24"/>
          <w:lang w:val="en-AU" w:eastAsia="en-GB"/>
        </w:rPr>
      </w:pPr>
      <w:r w:rsidRPr="004D1837">
        <w:rPr>
          <w:rFonts w:eastAsia="Times New Roman" w:cs="Times New Roman"/>
          <w:szCs w:val="24"/>
          <w:lang w:val="en-AU" w:eastAsia="en-GB"/>
        </w:rPr>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Containers/UBF8T346G9.ms/WebArchiveCopyPasteTempFiles/com.microsoft.Word/page107image60056192"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3480DC86" wp14:editId="2E3464DE">
            <wp:extent cx="3516630" cy="140970"/>
            <wp:effectExtent l="0" t="0" r="0" b="0"/>
            <wp:docPr id="13" name="Picture 13" descr="page107image6005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07image60056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6630" cy="140970"/>
                    </a:xfrm>
                    <a:prstGeom prst="rect">
                      <a:avLst/>
                    </a:prstGeom>
                    <a:noFill/>
                    <a:ln>
                      <a:noFill/>
                    </a:ln>
                  </pic:spPr>
                </pic:pic>
              </a:graphicData>
            </a:graphic>
          </wp:inline>
        </w:drawing>
      </w:r>
      <w:r w:rsidRPr="004D1837">
        <w:rPr>
          <w:rFonts w:eastAsia="Times New Roman" w:cs="Times New Roman"/>
          <w:szCs w:val="24"/>
          <w:lang w:val="en-AU" w:eastAsia="en-GB"/>
        </w:rPr>
        <w:fldChar w:fldCharType="end"/>
      </w:r>
    </w:p>
    <w:p w14:paraId="11ADBAE7"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There has recently been an exponential increase in the number of terrorist acts carried out by lone wolves or violent collectives, who justify them through an interpretation of Islam in which there is room for violence (Kibble, </w:t>
      </w:r>
      <w:r w:rsidRPr="004D1837">
        <w:rPr>
          <w:rFonts w:ascii="AdvOT46dcae81" w:eastAsia="Times New Roman" w:hAnsi="AdvOT46dcae81" w:cs="Times New Roman"/>
          <w:color w:val="000082"/>
          <w:sz w:val="20"/>
          <w:szCs w:val="20"/>
          <w:lang w:val="en-AU" w:eastAsia="en-GB"/>
        </w:rPr>
        <w:t>2016</w:t>
      </w:r>
      <w:r w:rsidRPr="004D1837">
        <w:rPr>
          <w:rFonts w:ascii="AdvOT46dcae81" w:eastAsia="Times New Roman" w:hAnsi="AdvOT46dcae81" w:cs="Times New Roman"/>
          <w:sz w:val="20"/>
          <w:szCs w:val="20"/>
          <w:lang w:val="en-AU" w:eastAsia="en-GB"/>
        </w:rPr>
        <w:t xml:space="preserve">). At present, violent radicalisation is one of the main threats to global peace and coexistence (European Commission,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w:t>
      </w:r>
    </w:p>
    <w:p w14:paraId="50E7DA2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Care should be taken when referring to the moderate/radical or good/bad Muslim dichotomy (Cherney &amp; Murphy, </w:t>
      </w:r>
      <w:r w:rsidRPr="004D1837">
        <w:rPr>
          <w:rFonts w:ascii="AdvOT46dcae81" w:eastAsia="Times New Roman" w:hAnsi="AdvOT46dcae81" w:cs="Times New Roman"/>
          <w:color w:val="000082"/>
          <w:sz w:val="20"/>
          <w:szCs w:val="20"/>
          <w:lang w:val="en-AU" w:eastAsia="en-GB"/>
        </w:rPr>
        <w:t>2016</w:t>
      </w:r>
      <w:r w:rsidRPr="004D1837">
        <w:rPr>
          <w:rFonts w:ascii="AdvOT46dcae81" w:eastAsia="Times New Roman" w:hAnsi="AdvOT46dcae81" w:cs="Times New Roman"/>
          <w:sz w:val="20"/>
          <w:szCs w:val="20"/>
          <w:lang w:val="en-AU" w:eastAsia="en-GB"/>
        </w:rPr>
        <w:t xml:space="preserve">). Although if there is a term that has been mis- interpreted time and again that is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jihad</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 Literally meaning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e</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ort</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(Shah, </w:t>
      </w:r>
      <w:r w:rsidRPr="004D1837">
        <w:rPr>
          <w:rFonts w:ascii="AdvOT46dcae81" w:eastAsia="Times New Roman" w:hAnsi="AdvOT46dcae81" w:cs="Times New Roman"/>
          <w:color w:val="000082"/>
          <w:sz w:val="20"/>
          <w:szCs w:val="20"/>
          <w:lang w:val="en-AU" w:eastAsia="en-GB"/>
        </w:rPr>
        <w:t>2014</w:t>
      </w:r>
      <w:r w:rsidRPr="004D1837">
        <w:rPr>
          <w:rFonts w:ascii="AdvOT46dcae81" w:eastAsia="Times New Roman" w:hAnsi="AdvOT46dcae81" w:cs="Times New Roman"/>
          <w:sz w:val="20"/>
          <w:szCs w:val="20"/>
          <w:lang w:val="en-AU" w:eastAsia="en-GB"/>
        </w:rPr>
        <w:t xml:space="preserve">), it is a complex word that by no mean refers exclusively to armed struggle. As with any sacred text written in a previous age, to understand this and other concepts appearing in the </w:t>
      </w:r>
      <w:proofErr w:type="gramStart"/>
      <w:r w:rsidRPr="004D1837">
        <w:rPr>
          <w:rFonts w:ascii="AdvOT46dcae81" w:eastAsia="Times New Roman" w:hAnsi="AdvOT46dcae81" w:cs="Times New Roman"/>
          <w:sz w:val="20"/>
          <w:szCs w:val="20"/>
          <w:lang w:val="en-AU" w:eastAsia="en-GB"/>
        </w:rPr>
        <w:t>Qur</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an</w:t>
      </w:r>
      <w:proofErr w:type="gramEnd"/>
      <w:r w:rsidRPr="004D1837">
        <w:rPr>
          <w:rFonts w:ascii="AdvOT46dcae81" w:eastAsia="Times New Roman" w:hAnsi="AdvOT46dcae81" w:cs="Times New Roman"/>
          <w:sz w:val="20"/>
          <w:szCs w:val="20"/>
          <w:lang w:val="en-AU" w:eastAsia="en-GB"/>
        </w:rPr>
        <w:t xml:space="preserve"> it is essential to take into account the historical context of the verses in </w:t>
      </w:r>
    </w:p>
    <w:p w14:paraId="69A9DB45"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5387326.B" w:eastAsia="Times New Roman" w:hAnsi="AdvOT35387326.B" w:cs="Times New Roman"/>
          <w:sz w:val="16"/>
          <w:szCs w:val="16"/>
          <w:lang w:val="en-AU" w:eastAsia="en-GB"/>
        </w:rPr>
        <w:t xml:space="preserve">CONTACT </w:t>
      </w:r>
      <w:proofErr w:type="spellStart"/>
      <w:r w:rsidRPr="004D1837">
        <w:rPr>
          <w:rFonts w:ascii="AdvOT5fcf1b24" w:eastAsia="Times New Roman" w:hAnsi="AdvOT5fcf1b24" w:cs="Times New Roman"/>
          <w:sz w:val="16"/>
          <w:szCs w:val="16"/>
          <w:lang w:val="en-AU" w:eastAsia="en-GB"/>
        </w:rPr>
        <w:t>Verónica</w:t>
      </w:r>
      <w:proofErr w:type="spellEnd"/>
      <w:r w:rsidRPr="004D1837">
        <w:rPr>
          <w:rFonts w:ascii="AdvOT5fcf1b24" w:eastAsia="Times New Roman" w:hAnsi="AdvOT5fcf1b24" w:cs="Times New Roman"/>
          <w:sz w:val="16"/>
          <w:szCs w:val="16"/>
          <w:lang w:val="en-AU" w:eastAsia="en-GB"/>
        </w:rPr>
        <w:t xml:space="preserve"> </w:t>
      </w:r>
      <w:proofErr w:type="spellStart"/>
      <w:r w:rsidRPr="004D1837">
        <w:rPr>
          <w:rFonts w:ascii="AdvOT5fcf1b24" w:eastAsia="Times New Roman" w:hAnsi="AdvOT5fcf1b24" w:cs="Times New Roman"/>
          <w:sz w:val="16"/>
          <w:szCs w:val="16"/>
          <w:lang w:val="en-AU" w:eastAsia="en-GB"/>
        </w:rPr>
        <w:t>Cobano</w:t>
      </w:r>
      <w:proofErr w:type="spellEnd"/>
      <w:r w:rsidRPr="004D1837">
        <w:rPr>
          <w:rFonts w:ascii="AdvOT5fcf1b24" w:eastAsia="Times New Roman" w:hAnsi="AdvOT5fcf1b24" w:cs="Times New Roman"/>
          <w:sz w:val="16"/>
          <w:szCs w:val="16"/>
          <w:lang w:val="en-AU" w:eastAsia="en-GB"/>
        </w:rPr>
        <w:t xml:space="preserve">-Delgado Palma cobano@us.es </w:t>
      </w:r>
      <w:r w:rsidRPr="004D1837">
        <w:rPr>
          <w:rFonts w:ascii="AdvOT5fcf1b24" w:eastAsia="Times New Roman" w:hAnsi="AdvOT5fcf1b24" w:cs="Times New Roman"/>
          <w:sz w:val="14"/>
          <w:szCs w:val="14"/>
          <w:lang w:val="en-AU" w:eastAsia="en-GB"/>
        </w:rPr>
        <w:t xml:space="preserve">© 2020 Informa UK Limited, trading as Taylor &amp; Francis Group </w:t>
      </w:r>
    </w:p>
    <w:p w14:paraId="344DC7A0" w14:textId="07385DA1" w:rsidR="004D1837" w:rsidRPr="004D1837" w:rsidRDefault="004D1837" w:rsidP="004D1837">
      <w:pPr>
        <w:ind w:firstLine="0"/>
        <w:rPr>
          <w:rFonts w:eastAsia="Times New Roman" w:cs="Times New Roman"/>
          <w:szCs w:val="24"/>
          <w:lang w:val="en-AU" w:eastAsia="en-GB"/>
        </w:rPr>
      </w:pPr>
      <w:r w:rsidRPr="004D1837">
        <w:rPr>
          <w:rFonts w:eastAsia="Times New Roman" w:cs="Times New Roman"/>
          <w:szCs w:val="24"/>
          <w:lang w:val="en-AU" w:eastAsia="en-GB"/>
        </w:rPr>
        <w:lastRenderedPageBreak/>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Containers/UBF8T346G9.ms/WebArchiveCopyPasteTempFiles/com.microsoft.Word/page107image60056000"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4E98C7C9" wp14:editId="0824CF7B">
            <wp:extent cx="4740910" cy="2743200"/>
            <wp:effectExtent l="0" t="0" r="0" b="0"/>
            <wp:docPr id="12" name="Picture 12" descr="page107image6005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07image60056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0910" cy="2743200"/>
                    </a:xfrm>
                    <a:prstGeom prst="rect">
                      <a:avLst/>
                    </a:prstGeom>
                    <a:noFill/>
                    <a:ln>
                      <a:noFill/>
                    </a:ln>
                  </pic:spPr>
                </pic:pic>
              </a:graphicData>
            </a:graphic>
          </wp:inline>
        </w:drawing>
      </w:r>
      <w:r w:rsidRPr="004D1837">
        <w:rPr>
          <w:rFonts w:eastAsia="Times New Roman" w:cs="Times New Roman"/>
          <w:szCs w:val="24"/>
          <w:lang w:val="en-AU" w:eastAsia="en-GB"/>
        </w:rPr>
        <w:fldChar w:fldCharType="end"/>
      </w:r>
    </w:p>
    <w:p w14:paraId="26F00BA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426 V. LLORENT-BEDMAR ET AL. </w:t>
      </w:r>
    </w:p>
    <w:p w14:paraId="61FB1CC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question (Arya,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An aspect that is usually ignored by speci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c groups </w:t>
      </w:r>
      <w:proofErr w:type="gramStart"/>
      <w:r w:rsidRPr="004D1837">
        <w:rPr>
          <w:rFonts w:ascii="AdvOT46dcae81" w:eastAsia="Times New Roman" w:hAnsi="AdvOT46dcae81" w:cs="Times New Roman"/>
          <w:sz w:val="20"/>
          <w:szCs w:val="20"/>
          <w:lang w:val="en-AU" w:eastAsia="en-GB"/>
        </w:rPr>
        <w:t>so as to</w:t>
      </w:r>
      <w:proofErr w:type="gramEnd"/>
      <w:r w:rsidRPr="004D1837">
        <w:rPr>
          <w:rFonts w:ascii="AdvOT46dcae81" w:eastAsia="Times New Roman" w:hAnsi="AdvOT46dcae81" w:cs="Times New Roman"/>
          <w:sz w:val="20"/>
          <w:szCs w:val="20"/>
          <w:lang w:val="en-AU" w:eastAsia="en-GB"/>
        </w:rPr>
        <w:t xml:space="preserve"> make an interpretation that legitimises their ideology (</w:t>
      </w:r>
      <w:proofErr w:type="spellStart"/>
      <w:r w:rsidRPr="004D1837">
        <w:rPr>
          <w:rFonts w:ascii="AdvOT46dcae81" w:eastAsia="Times New Roman" w:hAnsi="AdvOT46dcae81" w:cs="Times New Roman"/>
          <w:sz w:val="20"/>
          <w:szCs w:val="20"/>
          <w:lang w:val="en-AU" w:eastAsia="en-GB"/>
        </w:rPr>
        <w:t>Frissen</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Toguslu</w:t>
      </w:r>
      <w:proofErr w:type="spellEnd"/>
      <w:r w:rsidRPr="004D1837">
        <w:rPr>
          <w:rFonts w:ascii="AdvOT46dcae81" w:eastAsia="Times New Roman" w:hAnsi="AdvOT46dcae81" w:cs="Times New Roman"/>
          <w:sz w:val="20"/>
          <w:szCs w:val="20"/>
          <w:lang w:val="en-AU" w:eastAsia="en-GB"/>
        </w:rPr>
        <w:t xml:space="preserve">, Van </w:t>
      </w:r>
      <w:proofErr w:type="spellStart"/>
      <w:r w:rsidRPr="004D1837">
        <w:rPr>
          <w:rFonts w:ascii="AdvOT46dcae81" w:eastAsia="Times New Roman" w:hAnsi="AdvOT46dcae81" w:cs="Times New Roman"/>
          <w:sz w:val="20"/>
          <w:szCs w:val="20"/>
          <w:lang w:val="en-AU" w:eastAsia="en-GB"/>
        </w:rPr>
        <w:t>Ostaeyen</w:t>
      </w:r>
      <w:proofErr w:type="spellEnd"/>
      <w:r w:rsidRPr="004D1837">
        <w:rPr>
          <w:rFonts w:ascii="AdvOT46dcae81" w:eastAsia="Times New Roman" w:hAnsi="AdvOT46dcae81" w:cs="Times New Roman"/>
          <w:sz w:val="20"/>
          <w:szCs w:val="20"/>
          <w:lang w:val="en-AU" w:eastAsia="en-GB"/>
        </w:rPr>
        <w:t xml:space="preserve">, &amp; </w:t>
      </w:r>
      <w:proofErr w:type="spellStart"/>
      <w:r w:rsidRPr="004D1837">
        <w:rPr>
          <w:rFonts w:ascii="AdvOT46dcae81" w:eastAsia="Times New Roman" w:hAnsi="AdvOT46dcae81" w:cs="Times New Roman"/>
          <w:sz w:val="20"/>
          <w:szCs w:val="20"/>
          <w:lang w:val="en-AU" w:eastAsia="en-GB"/>
        </w:rPr>
        <w:t>d</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Haenens</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w:t>
      </w:r>
    </w:p>
    <w:p w14:paraId="798B8003"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Since the leader of the self-proclaimed Islamic State (Daesh), Abu Bakr al-Baghdadi, announced the establishment of a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caliphate</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in Syria and Iraq in 2014, a large number of Muslims residing in Europe have joined its ranks. In recent years, this group has eclipsed what many consider to be its predecessor, Al Qaeda, founded in 1988 and a benchmark for global terrorism since the 9/11 terrorist attacks in 2001 (</w:t>
      </w:r>
      <w:proofErr w:type="spellStart"/>
      <w:r w:rsidRPr="004D1837">
        <w:rPr>
          <w:rFonts w:ascii="AdvOT46dcae81" w:eastAsia="Times New Roman" w:hAnsi="AdvOT46dcae81" w:cs="Times New Roman"/>
          <w:sz w:val="20"/>
          <w:szCs w:val="20"/>
          <w:lang w:val="en-AU" w:eastAsia="en-GB"/>
        </w:rPr>
        <w:t>Reinares</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2015</w:t>
      </w:r>
      <w:r w:rsidRPr="004D1837">
        <w:rPr>
          <w:rFonts w:ascii="AdvOT46dcae81" w:eastAsia="Times New Roman" w:hAnsi="AdvOT46dcae81" w:cs="Times New Roman"/>
          <w:sz w:val="20"/>
          <w:szCs w:val="20"/>
          <w:lang w:val="en-AU" w:eastAsia="en-GB"/>
        </w:rPr>
        <w:t xml:space="preserve">). </w:t>
      </w:r>
    </w:p>
    <w:p w14:paraId="77BAFA1C"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Research on violent radicalisation has increased over the past decade (Abdullah, </w:t>
      </w:r>
      <w:proofErr w:type="spellStart"/>
      <w:r w:rsidRPr="004D1837">
        <w:rPr>
          <w:rFonts w:ascii="AdvOT46dcae81" w:eastAsia="Times New Roman" w:hAnsi="AdvOT46dcae81" w:cs="Times New Roman"/>
          <w:sz w:val="20"/>
          <w:szCs w:val="20"/>
          <w:lang w:val="en-AU" w:eastAsia="en-GB"/>
        </w:rPr>
        <w:t>Sukma</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Jamhari</w:t>
      </w:r>
      <w:proofErr w:type="spellEnd"/>
      <w:r w:rsidRPr="004D1837">
        <w:rPr>
          <w:rFonts w:ascii="AdvOT46dcae81" w:eastAsia="Times New Roman" w:hAnsi="AdvOT46dcae81" w:cs="Times New Roman"/>
          <w:sz w:val="20"/>
          <w:szCs w:val="20"/>
          <w:lang w:val="en-AU" w:eastAsia="en-GB"/>
        </w:rPr>
        <w:t xml:space="preserve">, &amp; Musa, </w:t>
      </w:r>
      <w:r w:rsidRPr="004D1837">
        <w:rPr>
          <w:rFonts w:ascii="AdvOT46dcae81" w:eastAsia="Times New Roman" w:hAnsi="AdvOT46dcae81" w:cs="Times New Roman"/>
          <w:color w:val="000082"/>
          <w:sz w:val="20"/>
          <w:szCs w:val="20"/>
          <w:lang w:val="en-AU" w:eastAsia="en-GB"/>
        </w:rPr>
        <w:t>2012</w:t>
      </w:r>
      <w:r w:rsidRPr="004D1837">
        <w:rPr>
          <w:rFonts w:ascii="AdvOT46dcae81" w:eastAsia="Times New Roman" w:hAnsi="AdvOT46dcae81" w:cs="Times New Roman"/>
          <w:sz w:val="20"/>
          <w:szCs w:val="20"/>
          <w:lang w:val="en-AU" w:eastAsia="en-GB"/>
        </w:rPr>
        <w:t xml:space="preserve">; Koopmans, </w:t>
      </w:r>
      <w:r w:rsidRPr="004D1837">
        <w:rPr>
          <w:rFonts w:ascii="AdvOT46dcae81" w:eastAsia="Times New Roman" w:hAnsi="AdvOT46dcae81" w:cs="Times New Roman"/>
          <w:color w:val="000082"/>
          <w:sz w:val="20"/>
          <w:szCs w:val="20"/>
          <w:lang w:val="en-AU" w:eastAsia="en-GB"/>
        </w:rPr>
        <w:t>2015</w:t>
      </w:r>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Zhirkov</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Verkuyten</w:t>
      </w:r>
      <w:proofErr w:type="spellEnd"/>
      <w:r w:rsidRPr="004D1837">
        <w:rPr>
          <w:rFonts w:ascii="AdvOT46dcae81" w:eastAsia="Times New Roman" w:hAnsi="AdvOT46dcae81" w:cs="Times New Roman"/>
          <w:sz w:val="20"/>
          <w:szCs w:val="20"/>
          <w:lang w:val="en-AU" w:eastAsia="en-GB"/>
        </w:rPr>
        <w:t xml:space="preserve">, &amp; </w:t>
      </w:r>
      <w:proofErr w:type="spellStart"/>
      <w:r w:rsidRPr="004D1837">
        <w:rPr>
          <w:rFonts w:ascii="AdvOT46dcae81" w:eastAsia="Times New Roman" w:hAnsi="AdvOT46dcae81" w:cs="Times New Roman"/>
          <w:sz w:val="20"/>
          <w:szCs w:val="20"/>
          <w:lang w:val="en-AU" w:eastAsia="en-GB"/>
        </w:rPr>
        <w:t>Weesie</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2014</w:t>
      </w:r>
      <w:r w:rsidRPr="004D1837">
        <w:rPr>
          <w:rFonts w:ascii="AdvOT46dcae81" w:eastAsia="Times New Roman" w:hAnsi="AdvOT46dcae81" w:cs="Times New Roman"/>
          <w:sz w:val="20"/>
          <w:szCs w:val="20"/>
          <w:lang w:val="en-AU" w:eastAsia="en-GB"/>
        </w:rPr>
        <w:t xml:space="preserve">). One of its most notable </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ndings is that there is no sole determining factor prompting an individual who has been sharing radical ideas to commit an act of violence. On the contrary, it is an extremely complex process resulting from a combination of factors whose in</w:t>
      </w:r>
      <w:r w:rsidRPr="004D1837">
        <w:rPr>
          <w:rFonts w:ascii="AdvOT46dcae81+fb" w:eastAsia="Times New Roman" w:hAnsi="AdvOT46dcae81+fb" w:cs="Times New Roman"/>
          <w:sz w:val="20"/>
          <w:szCs w:val="20"/>
          <w:lang w:val="en-AU" w:eastAsia="en-GB"/>
        </w:rPr>
        <w:t>fl</w:t>
      </w:r>
      <w:r w:rsidRPr="004D1837">
        <w:rPr>
          <w:rFonts w:ascii="AdvOT46dcae81" w:eastAsia="Times New Roman" w:hAnsi="AdvOT46dcae81" w:cs="Times New Roman"/>
          <w:sz w:val="20"/>
          <w:szCs w:val="20"/>
          <w:lang w:val="en-AU" w:eastAsia="en-GB"/>
        </w:rPr>
        <w:t>uence depends on an individual</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s receptiveness to the ideology of these groups (</w:t>
      </w:r>
      <w:proofErr w:type="spellStart"/>
      <w:r w:rsidRPr="004D1837">
        <w:rPr>
          <w:rFonts w:ascii="AdvOT46dcae81" w:eastAsia="Times New Roman" w:hAnsi="AdvOT46dcae81" w:cs="Times New Roman"/>
          <w:sz w:val="20"/>
          <w:szCs w:val="20"/>
          <w:lang w:val="en-AU" w:eastAsia="en-GB"/>
        </w:rPr>
        <w:t>Campelo</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Oppetit</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Neau</w:t>
      </w:r>
      <w:proofErr w:type="spellEnd"/>
      <w:r w:rsidRPr="004D1837">
        <w:rPr>
          <w:rFonts w:ascii="AdvOT46dcae81" w:eastAsia="Times New Roman" w:hAnsi="AdvOT46dcae81" w:cs="Times New Roman"/>
          <w:sz w:val="20"/>
          <w:szCs w:val="20"/>
          <w:lang w:val="en-AU" w:eastAsia="en-GB"/>
        </w:rPr>
        <w:t xml:space="preserve">, Cohen, &amp; </w:t>
      </w:r>
      <w:proofErr w:type="spellStart"/>
      <w:r w:rsidRPr="004D1837">
        <w:rPr>
          <w:rFonts w:ascii="AdvOT46dcae81" w:eastAsia="Times New Roman" w:hAnsi="AdvOT46dcae81" w:cs="Times New Roman"/>
          <w:sz w:val="20"/>
          <w:szCs w:val="20"/>
          <w:lang w:val="en-AU" w:eastAsia="en-GB"/>
        </w:rPr>
        <w:t>Bronsard</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w:t>
      </w:r>
    </w:p>
    <w:p w14:paraId="5B19EA4C"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The fact that an increasingly larger number of European Muslim women have joined these groups (</w:t>
      </w:r>
      <w:proofErr w:type="spellStart"/>
      <w:r w:rsidRPr="004D1837">
        <w:rPr>
          <w:rFonts w:ascii="AdvOT46dcae81" w:eastAsia="Times New Roman" w:hAnsi="AdvOT46dcae81" w:cs="Times New Roman"/>
          <w:sz w:val="20"/>
          <w:szCs w:val="20"/>
          <w:lang w:val="en-AU" w:eastAsia="en-GB"/>
        </w:rPr>
        <w:t>Sjøberg</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has ba</w:t>
      </w:r>
      <w:r w:rsidRPr="004D1837">
        <w:rPr>
          <w:rFonts w:ascii="AdvOT46dcae81+fb" w:eastAsia="Times New Roman" w:hAnsi="AdvOT46dcae81+fb" w:cs="Times New Roman"/>
          <w:sz w:val="20"/>
          <w:szCs w:val="20"/>
          <w:lang w:val="en-AU" w:eastAsia="en-GB"/>
        </w:rPr>
        <w:t>ffl</w:t>
      </w:r>
      <w:r w:rsidRPr="004D1837">
        <w:rPr>
          <w:rFonts w:ascii="AdvOT46dcae81" w:eastAsia="Times New Roman" w:hAnsi="AdvOT46dcae81" w:cs="Times New Roman"/>
          <w:sz w:val="20"/>
          <w:szCs w:val="20"/>
          <w:lang w:val="en-AU" w:eastAsia="en-GB"/>
        </w:rPr>
        <w:t xml:space="preserve">ed specialists in the </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eld. These so-called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jihadi brides</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are often considered mere victims or passive actors, arguing that they have been encouraged to join these groups by the romantic promises of a </w:t>
      </w:r>
      <w:proofErr w:type="spellStart"/>
      <w:r w:rsidRPr="004D1837">
        <w:rPr>
          <w:rFonts w:ascii="AdvOT46dcae81" w:eastAsia="Times New Roman" w:hAnsi="AdvOT46dcae81" w:cs="Times New Roman"/>
          <w:sz w:val="20"/>
          <w:szCs w:val="20"/>
          <w:lang w:val="en-AU" w:eastAsia="en-GB"/>
        </w:rPr>
        <w:t>Mujahid</w:t>
      </w:r>
      <w:proofErr w:type="spellEnd"/>
      <w:r w:rsidRPr="004D1837">
        <w:rPr>
          <w:rFonts w:ascii="AdvOT46dcae81" w:eastAsia="Times New Roman" w:hAnsi="AdvOT46dcae81" w:cs="Times New Roman"/>
          <w:color w:val="000082"/>
          <w:position w:val="8"/>
          <w:sz w:val="14"/>
          <w:szCs w:val="14"/>
          <w:lang w:val="en-AU" w:eastAsia="en-GB"/>
        </w:rPr>
        <w:t xml:space="preserve">1 </w:t>
      </w:r>
      <w:r w:rsidRPr="004D1837">
        <w:rPr>
          <w:rFonts w:ascii="AdvOT46dcae81" w:eastAsia="Times New Roman" w:hAnsi="AdvOT46dcae81" w:cs="Times New Roman"/>
          <w:sz w:val="20"/>
          <w:szCs w:val="20"/>
          <w:lang w:val="en-AU" w:eastAsia="en-GB"/>
        </w:rPr>
        <w:t>(</w:t>
      </w:r>
      <w:proofErr w:type="spellStart"/>
      <w:r w:rsidRPr="004D1837">
        <w:rPr>
          <w:rFonts w:ascii="AdvOT46dcae81" w:eastAsia="Times New Roman" w:hAnsi="AdvOT46dcae81" w:cs="Times New Roman"/>
          <w:sz w:val="20"/>
          <w:szCs w:val="20"/>
          <w:lang w:val="en-AU" w:eastAsia="en-GB"/>
        </w:rPr>
        <w:t>Saltman</w:t>
      </w:r>
      <w:proofErr w:type="spellEnd"/>
      <w:r w:rsidRPr="004D1837">
        <w:rPr>
          <w:rFonts w:ascii="AdvOT46dcae81" w:eastAsia="Times New Roman" w:hAnsi="AdvOT46dcae81" w:cs="Times New Roman"/>
          <w:sz w:val="20"/>
          <w:szCs w:val="20"/>
          <w:lang w:val="en-AU" w:eastAsia="en-GB"/>
        </w:rPr>
        <w:t xml:space="preserve"> &amp; Smith, </w:t>
      </w:r>
      <w:r w:rsidRPr="004D1837">
        <w:rPr>
          <w:rFonts w:ascii="AdvOT46dcae81" w:eastAsia="Times New Roman" w:hAnsi="AdvOT46dcae81" w:cs="Times New Roman"/>
          <w:color w:val="000082"/>
          <w:sz w:val="20"/>
          <w:szCs w:val="20"/>
          <w:lang w:val="en-AU" w:eastAsia="en-GB"/>
        </w:rPr>
        <w:t>2015</w:t>
      </w:r>
      <w:r w:rsidRPr="004D1837">
        <w:rPr>
          <w:rFonts w:ascii="AdvOT46dcae81" w:eastAsia="Times New Roman" w:hAnsi="AdvOT46dcae81" w:cs="Times New Roman"/>
          <w:sz w:val="20"/>
          <w:szCs w:val="20"/>
          <w:lang w:val="en-AU" w:eastAsia="en-GB"/>
        </w:rPr>
        <w:t>). For some authors (</w:t>
      </w:r>
      <w:proofErr w:type="spellStart"/>
      <w:r w:rsidRPr="004D1837">
        <w:rPr>
          <w:rFonts w:ascii="AdvOT46dcae81" w:eastAsia="Times New Roman" w:hAnsi="AdvOT46dcae81" w:cs="Times New Roman"/>
          <w:sz w:val="20"/>
          <w:szCs w:val="20"/>
          <w:lang w:val="en-AU" w:eastAsia="en-GB"/>
        </w:rPr>
        <w:t>Gielen</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Nuraniyah</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this is a </w:t>
      </w:r>
      <w:proofErr w:type="spellStart"/>
      <w:r w:rsidRPr="004D1837">
        <w:rPr>
          <w:rFonts w:ascii="AdvOT46dcae81" w:eastAsia="Times New Roman" w:hAnsi="AdvOT46dcae81" w:cs="Times New Roman"/>
          <w:sz w:val="20"/>
          <w:szCs w:val="20"/>
          <w:lang w:val="en-AU" w:eastAsia="en-GB"/>
        </w:rPr>
        <w:t>reduc</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tionist</w:t>
      </w:r>
      <w:proofErr w:type="spellEnd"/>
      <w:r w:rsidRPr="004D1837">
        <w:rPr>
          <w:rFonts w:ascii="AdvOT46dcae81" w:eastAsia="Times New Roman" w:hAnsi="AdvOT46dcae81" w:cs="Times New Roman"/>
          <w:sz w:val="20"/>
          <w:szCs w:val="20"/>
          <w:lang w:val="en-AU" w:eastAsia="en-GB"/>
        </w:rPr>
        <w:t xml:space="preserve"> view. </w:t>
      </w:r>
    </w:p>
    <w:p w14:paraId="0C3E55A1"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Di</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erent studies and reports have examined the factors and motives with a bearing on the recruitment of women. The Radicalisation Awareness Network (RAN), a platform created by the European Commission, refers to the following factors or reasons: (1) promises of marriage; (2) the need to have a sense of belonging to a group; (3) identity con</w:t>
      </w:r>
      <w:r w:rsidRPr="004D1837">
        <w:rPr>
          <w:rFonts w:ascii="AdvOT46dcae81+fb" w:eastAsia="Times New Roman" w:hAnsi="AdvOT46dcae81+fb" w:cs="Times New Roman"/>
          <w:sz w:val="20"/>
          <w:szCs w:val="20"/>
          <w:lang w:val="en-AU" w:eastAsia="en-GB"/>
        </w:rPr>
        <w:t>fl</w:t>
      </w:r>
      <w:r w:rsidRPr="004D1837">
        <w:rPr>
          <w:rFonts w:ascii="AdvOT46dcae81" w:eastAsia="Times New Roman" w:hAnsi="AdvOT46dcae81" w:cs="Times New Roman"/>
          <w:sz w:val="20"/>
          <w:szCs w:val="20"/>
          <w:lang w:val="en-AU" w:eastAsia="en-GB"/>
        </w:rPr>
        <w:t xml:space="preserve">icts; (4) perceived injustice; and (3) feelings of </w:t>
      </w:r>
      <w:proofErr w:type="spellStart"/>
      <w:r w:rsidRPr="004D1837">
        <w:rPr>
          <w:rFonts w:ascii="AdvOT46dcae81" w:eastAsia="Times New Roman" w:hAnsi="AdvOT46dcae81" w:cs="Times New Roman"/>
          <w:sz w:val="20"/>
          <w:szCs w:val="20"/>
          <w:lang w:val="en-AU" w:eastAsia="en-GB"/>
        </w:rPr>
        <w:t>discrimi</w:t>
      </w:r>
      <w:proofErr w:type="spellEnd"/>
      <w:r w:rsidRPr="004D1837">
        <w:rPr>
          <w:rFonts w:ascii="AdvOT46dcae81" w:eastAsia="Times New Roman" w:hAnsi="AdvOT46dcae81" w:cs="Times New Roman"/>
          <w:sz w:val="20"/>
          <w:szCs w:val="20"/>
          <w:lang w:val="en-AU" w:eastAsia="en-GB"/>
        </w:rPr>
        <w:t xml:space="preserve">- nation (RAN, </w:t>
      </w:r>
      <w:r w:rsidRPr="004D1837">
        <w:rPr>
          <w:rFonts w:ascii="AdvOT46dcae81" w:eastAsia="Times New Roman" w:hAnsi="AdvOT46dcae81" w:cs="Times New Roman"/>
          <w:color w:val="000082"/>
          <w:sz w:val="20"/>
          <w:szCs w:val="20"/>
          <w:lang w:val="en-AU" w:eastAsia="en-GB"/>
        </w:rPr>
        <w:t>2015</w:t>
      </w:r>
      <w:r w:rsidRPr="004D1837">
        <w:rPr>
          <w:rFonts w:ascii="AdvOT46dcae81" w:eastAsia="Times New Roman" w:hAnsi="AdvOT46dcae81" w:cs="Times New Roman"/>
          <w:sz w:val="20"/>
          <w:szCs w:val="20"/>
          <w:lang w:val="en-AU" w:eastAsia="en-GB"/>
        </w:rPr>
        <w:t>). In view of the results of a biographical analysis of individuals who had committed acts of terrorism, Jacques and Taylor (</w:t>
      </w:r>
      <w:r w:rsidRPr="004D1837">
        <w:rPr>
          <w:rFonts w:ascii="AdvOT46dcae81" w:eastAsia="Times New Roman" w:hAnsi="AdvOT46dcae81" w:cs="Times New Roman"/>
          <w:color w:val="000082"/>
          <w:sz w:val="20"/>
          <w:szCs w:val="20"/>
          <w:lang w:val="en-AU" w:eastAsia="en-GB"/>
        </w:rPr>
        <w:t>2008</w:t>
      </w:r>
      <w:r w:rsidRPr="004D1837">
        <w:rPr>
          <w:rFonts w:ascii="AdvOT46dcae81" w:eastAsia="Times New Roman" w:hAnsi="AdvOT46dcae81" w:cs="Times New Roman"/>
          <w:sz w:val="20"/>
          <w:szCs w:val="20"/>
          <w:lang w:val="en-AU" w:eastAsia="en-GB"/>
        </w:rPr>
        <w:t xml:space="preserve">) established that men </w:t>
      </w:r>
      <w:proofErr w:type="gramStart"/>
      <w:r w:rsidRPr="004D1837">
        <w:rPr>
          <w:rFonts w:ascii="AdvOT46dcae81" w:eastAsia="Times New Roman" w:hAnsi="AdvOT46dcae81" w:cs="Times New Roman"/>
          <w:sz w:val="20"/>
          <w:szCs w:val="20"/>
          <w:lang w:val="en-AU" w:eastAsia="en-GB"/>
        </w:rPr>
        <w:t>were driven</w:t>
      </w:r>
      <w:proofErr w:type="gramEnd"/>
      <w:r w:rsidRPr="004D1837">
        <w:rPr>
          <w:rFonts w:ascii="AdvOT46dcae81" w:eastAsia="Times New Roman" w:hAnsi="AdvOT46dcae81" w:cs="Times New Roman"/>
          <w:sz w:val="20"/>
          <w:szCs w:val="20"/>
          <w:lang w:val="en-AU" w:eastAsia="en-GB"/>
        </w:rPr>
        <w:t xml:space="preserve"> mostly by political and religious reasons, especially their </w:t>
      </w:r>
      <w:proofErr w:type="spellStart"/>
      <w:r w:rsidRPr="004D1837">
        <w:rPr>
          <w:rFonts w:ascii="AdvOT46dcae81" w:eastAsia="Times New Roman" w:hAnsi="AdvOT46dcae81" w:cs="Times New Roman"/>
          <w:sz w:val="20"/>
          <w:szCs w:val="20"/>
          <w:lang w:val="en-AU" w:eastAsia="en-GB"/>
        </w:rPr>
        <w:t>disconfor</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mity</w:t>
      </w:r>
      <w:proofErr w:type="spellEnd"/>
      <w:r w:rsidRPr="004D1837">
        <w:rPr>
          <w:rFonts w:ascii="AdvOT46dcae81" w:eastAsia="Times New Roman" w:hAnsi="AdvOT46dcae81" w:cs="Times New Roman"/>
          <w:sz w:val="20"/>
          <w:szCs w:val="20"/>
          <w:lang w:val="en-AU" w:eastAsia="en-GB"/>
        </w:rPr>
        <w:t xml:space="preserve"> with Western foreign policy towards Arab countries, while women tended to be more motivated by feelings of discrimination. Likewise, </w:t>
      </w:r>
      <w:proofErr w:type="spellStart"/>
      <w:r w:rsidRPr="004D1837">
        <w:rPr>
          <w:rFonts w:ascii="AdvOT46dcae81" w:eastAsia="Times New Roman" w:hAnsi="AdvOT46dcae81" w:cs="Times New Roman"/>
          <w:sz w:val="20"/>
          <w:szCs w:val="20"/>
          <w:lang w:val="en-AU" w:eastAsia="en-GB"/>
        </w:rPr>
        <w:t>Brugh</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Desmarais</w:t>
      </w:r>
      <w:proofErr w:type="spellEnd"/>
      <w:r w:rsidRPr="004D1837">
        <w:rPr>
          <w:rFonts w:ascii="AdvOT46dcae81" w:eastAsia="Times New Roman" w:hAnsi="AdvOT46dcae81" w:cs="Times New Roman"/>
          <w:sz w:val="20"/>
          <w:szCs w:val="20"/>
          <w:lang w:val="en-AU" w:eastAsia="en-GB"/>
        </w:rPr>
        <w:t xml:space="preserve">, Simons- Rudolph, and </w:t>
      </w:r>
      <w:proofErr w:type="spellStart"/>
      <w:r w:rsidRPr="004D1837">
        <w:rPr>
          <w:rFonts w:ascii="AdvOT46dcae81" w:eastAsia="Times New Roman" w:hAnsi="AdvOT46dcae81" w:cs="Times New Roman"/>
          <w:sz w:val="20"/>
          <w:szCs w:val="20"/>
          <w:lang w:val="en-AU" w:eastAsia="en-GB"/>
        </w:rPr>
        <w:t>Zottola</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2019</w:t>
      </w:r>
      <w:r w:rsidRPr="004D1837">
        <w:rPr>
          <w:rFonts w:ascii="AdvOT46dcae81" w:eastAsia="Times New Roman" w:hAnsi="AdvOT46dcae81" w:cs="Times New Roman"/>
          <w:sz w:val="20"/>
          <w:szCs w:val="20"/>
          <w:lang w:val="en-AU" w:eastAsia="en-GB"/>
        </w:rPr>
        <w:t xml:space="preserve">) note that men tend to join Al Qaeda, while women prefer more recently created groups such as Daesh, before concluding that female radicalisation is a more recent phenomenon. </w:t>
      </w:r>
    </w:p>
    <w:p w14:paraId="4E67CA2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After analysing the social networks of Western Muslim female recruits, </w:t>
      </w:r>
      <w:proofErr w:type="spellStart"/>
      <w:r w:rsidRPr="004D1837">
        <w:rPr>
          <w:rFonts w:ascii="AdvOT46dcae81" w:eastAsia="Times New Roman" w:hAnsi="AdvOT46dcae81" w:cs="Times New Roman"/>
          <w:sz w:val="20"/>
          <w:szCs w:val="20"/>
          <w:lang w:val="en-AU" w:eastAsia="en-GB"/>
        </w:rPr>
        <w:t>Loken</w:t>
      </w:r>
      <w:proofErr w:type="spellEnd"/>
      <w:r w:rsidRPr="004D1837">
        <w:rPr>
          <w:rFonts w:ascii="AdvOT46dcae81" w:eastAsia="Times New Roman" w:hAnsi="AdvOT46dcae81" w:cs="Times New Roman"/>
          <w:sz w:val="20"/>
          <w:szCs w:val="20"/>
          <w:lang w:val="en-AU" w:eastAsia="en-GB"/>
        </w:rPr>
        <w:t xml:space="preserve"> and </w:t>
      </w:r>
      <w:proofErr w:type="spellStart"/>
      <w:r w:rsidRPr="004D1837">
        <w:rPr>
          <w:rFonts w:ascii="AdvOT46dcae81" w:eastAsia="Times New Roman" w:hAnsi="AdvOT46dcae81" w:cs="Times New Roman"/>
          <w:sz w:val="20"/>
          <w:szCs w:val="20"/>
          <w:lang w:val="en-AU" w:eastAsia="en-GB"/>
        </w:rPr>
        <w:t>Zelenz</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concluded that they were mostly prompted by a religious discourse, with very strict gender norms (Windsor,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w:t>
      </w:r>
    </w:p>
    <w:p w14:paraId="7EC3B4C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lastRenderedPageBreak/>
        <w:t xml:space="preserve">Nor is there currently a consensus on the role that Daesh and Al Qaeda assign women in jihad. According to </w:t>
      </w:r>
      <w:proofErr w:type="spellStart"/>
      <w:r w:rsidRPr="004D1837">
        <w:rPr>
          <w:rFonts w:ascii="AdvOT46dcae81" w:eastAsia="Times New Roman" w:hAnsi="AdvOT46dcae81" w:cs="Times New Roman"/>
          <w:sz w:val="20"/>
          <w:szCs w:val="20"/>
          <w:lang w:val="en-AU" w:eastAsia="en-GB"/>
        </w:rPr>
        <w:t>Sjøberg</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both groups limit this role to that of mother and wife. However, </w:t>
      </w:r>
      <w:proofErr w:type="spellStart"/>
      <w:r w:rsidRPr="004D1837">
        <w:rPr>
          <w:rFonts w:ascii="AdvOT46dcae81" w:eastAsia="Times New Roman" w:hAnsi="AdvOT46dcae81" w:cs="Times New Roman"/>
          <w:sz w:val="20"/>
          <w:szCs w:val="20"/>
          <w:lang w:val="en-AU" w:eastAsia="en-GB"/>
        </w:rPr>
        <w:t>Saikal</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2016</w:t>
      </w:r>
      <w:r w:rsidRPr="004D1837">
        <w:rPr>
          <w:rFonts w:ascii="AdvOT46dcae81" w:eastAsia="Times New Roman" w:hAnsi="AdvOT46dcae81" w:cs="Times New Roman"/>
          <w:sz w:val="20"/>
          <w:szCs w:val="20"/>
          <w:lang w:val="en-AU" w:eastAsia="en-GB"/>
        </w:rPr>
        <w:t xml:space="preserve">) holds that Daesh defends the participation of women in violent jihad, while Al Qaeda assigns them a supportive role. </w:t>
      </w:r>
    </w:p>
    <w:p w14:paraId="34FC0CDE"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Thus, the aim of this paper is to analyse the messages that both groups convey to Muslim women through their o</w:t>
      </w:r>
      <w:r w:rsidRPr="004D1837">
        <w:rPr>
          <w:rFonts w:ascii="AdvOT46dcae81+fb" w:eastAsia="Times New Roman" w:hAnsi="AdvOT46dcae81+fb" w:cs="Times New Roman"/>
          <w:sz w:val="20"/>
          <w:szCs w:val="20"/>
          <w:lang w:val="en-AU" w:eastAsia="en-GB"/>
        </w:rPr>
        <w:t>ffi</w:t>
      </w:r>
      <w:r w:rsidRPr="004D1837">
        <w:rPr>
          <w:rFonts w:ascii="AdvOT46dcae81" w:eastAsia="Times New Roman" w:hAnsi="AdvOT46dcae81" w:cs="Times New Roman"/>
          <w:sz w:val="20"/>
          <w:szCs w:val="20"/>
          <w:lang w:val="en-AU" w:eastAsia="en-GB"/>
        </w:rPr>
        <w:t>cial online magazines, based on studies advocating for further research into female radicalisation processes (</w:t>
      </w:r>
      <w:proofErr w:type="spellStart"/>
      <w:r w:rsidRPr="004D1837">
        <w:rPr>
          <w:rFonts w:ascii="AdvOT46dcae81" w:eastAsia="Times New Roman" w:hAnsi="AdvOT46dcae81" w:cs="Times New Roman"/>
          <w:sz w:val="20"/>
          <w:szCs w:val="20"/>
          <w:lang w:val="en-AU" w:eastAsia="en-GB"/>
        </w:rPr>
        <w:t>Morgades</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Raynal</w:t>
      </w:r>
      <w:proofErr w:type="spellEnd"/>
      <w:r w:rsidRPr="004D1837">
        <w:rPr>
          <w:rFonts w:ascii="AdvOT46dcae81" w:eastAsia="Times New Roman" w:hAnsi="AdvOT46dcae81" w:cs="Times New Roman"/>
          <w:sz w:val="20"/>
          <w:szCs w:val="20"/>
          <w:lang w:val="en-AU" w:eastAsia="en-GB"/>
        </w:rPr>
        <w:t xml:space="preserve">, &amp; </w:t>
      </w:r>
      <w:proofErr w:type="spellStart"/>
      <w:r w:rsidRPr="004D1837">
        <w:rPr>
          <w:rFonts w:ascii="AdvOT46dcae81" w:eastAsia="Times New Roman" w:hAnsi="AdvOT46dcae81" w:cs="Times New Roman"/>
          <w:sz w:val="20"/>
          <w:szCs w:val="20"/>
          <w:lang w:val="en-AU" w:eastAsia="en-GB"/>
        </w:rPr>
        <w:t>Chabrol</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in order to gain a better understanding of the reasons that might lead them to join Daesh or Al Qaeda. </w:t>
      </w:r>
    </w:p>
    <w:p w14:paraId="448665CF"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DISCOURSE: STUDIES IN THE CULTURAL POLITICS OF EDUCATION 427 </w:t>
      </w:r>
    </w:p>
    <w:p w14:paraId="72FC82C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d0125be5.BI" w:eastAsia="Times New Roman" w:hAnsi="AdvOTd0125be5.BI" w:cs="Times New Roman"/>
          <w:sz w:val="22"/>
          <w:lang w:val="en-AU" w:eastAsia="en-GB"/>
        </w:rPr>
        <w:t xml:space="preserve">The role of education in light of radicalisation in the digital age </w:t>
      </w:r>
    </w:p>
    <w:p w14:paraId="5C31D83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In the current digital age, online radicalisation is one of the main items on the counter-</w:t>
      </w:r>
      <w:proofErr w:type="spellStart"/>
      <w:r w:rsidRPr="004D1837">
        <w:rPr>
          <w:rFonts w:ascii="AdvOT46dcae81" w:eastAsia="Times New Roman" w:hAnsi="AdvOT46dcae81" w:cs="Times New Roman"/>
          <w:sz w:val="20"/>
          <w:szCs w:val="20"/>
          <w:lang w:val="en-AU" w:eastAsia="en-GB"/>
        </w:rPr>
        <w:t>ter</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rorism</w:t>
      </w:r>
      <w:proofErr w:type="spellEnd"/>
      <w:r w:rsidRPr="004D1837">
        <w:rPr>
          <w:rFonts w:ascii="AdvOT46dcae81" w:eastAsia="Times New Roman" w:hAnsi="AdvOT46dcae81" w:cs="Times New Roman"/>
          <w:sz w:val="20"/>
          <w:szCs w:val="20"/>
          <w:lang w:val="en-AU" w:eastAsia="en-GB"/>
        </w:rPr>
        <w:t xml:space="preserve"> agenda (European Parliament,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In this technologically very advanced </w:t>
      </w:r>
      <w:proofErr w:type="spellStart"/>
      <w:r w:rsidRPr="004D1837">
        <w:rPr>
          <w:rFonts w:ascii="AdvOT46dcae81" w:eastAsia="Times New Roman" w:hAnsi="AdvOT46dcae81" w:cs="Times New Roman"/>
          <w:sz w:val="20"/>
          <w:szCs w:val="20"/>
          <w:lang w:val="en-AU" w:eastAsia="en-GB"/>
        </w:rPr>
        <w:t>transna</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tional</w:t>
      </w:r>
      <w:proofErr w:type="spellEnd"/>
      <w:r w:rsidRPr="004D1837">
        <w:rPr>
          <w:rFonts w:ascii="AdvOT46dcae81" w:eastAsia="Times New Roman" w:hAnsi="AdvOT46dcae81" w:cs="Times New Roman"/>
          <w:sz w:val="20"/>
          <w:szCs w:val="20"/>
          <w:lang w:val="en-AU" w:eastAsia="en-GB"/>
        </w:rPr>
        <w:t xml:space="preserve"> phenomenon, the Internet is the main channel for disseminating this kind of propaganda (European Commission, </w:t>
      </w:r>
      <w:r w:rsidRPr="004D1837">
        <w:rPr>
          <w:rFonts w:ascii="AdvOT46dcae81" w:eastAsia="Times New Roman" w:hAnsi="AdvOT46dcae81" w:cs="Times New Roman"/>
          <w:color w:val="000082"/>
          <w:sz w:val="20"/>
          <w:szCs w:val="20"/>
          <w:lang w:val="en-AU" w:eastAsia="en-GB"/>
        </w:rPr>
        <w:t>2016</w:t>
      </w:r>
      <w:r w:rsidRPr="004D1837">
        <w:rPr>
          <w:rFonts w:ascii="AdvOT46dcae81" w:eastAsia="Times New Roman" w:hAnsi="AdvOT46dcae81" w:cs="Times New Roman"/>
          <w:sz w:val="20"/>
          <w:szCs w:val="20"/>
          <w:lang w:val="en-AU" w:eastAsia="en-GB"/>
        </w:rPr>
        <w:t>), so much so that the media campaigns of Daesh and Al Qaeda are considered to be the most e</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ective ever (Rudner,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Their purpose is to educate and shape the identity of the younger generations (</w:t>
      </w:r>
      <w:proofErr w:type="spellStart"/>
      <w:r w:rsidRPr="004D1837">
        <w:rPr>
          <w:rFonts w:ascii="AdvOT46dcae81" w:eastAsia="Times New Roman" w:hAnsi="AdvOT46dcae81" w:cs="Times New Roman"/>
          <w:sz w:val="20"/>
          <w:szCs w:val="20"/>
          <w:lang w:val="en-AU" w:eastAsia="en-GB"/>
        </w:rPr>
        <w:t>Peresin</w:t>
      </w:r>
      <w:proofErr w:type="spellEnd"/>
      <w:r w:rsidRPr="004D1837">
        <w:rPr>
          <w:rFonts w:ascii="AdvOT46dcae81" w:eastAsia="Times New Roman" w:hAnsi="AdvOT46dcae81" w:cs="Times New Roman"/>
          <w:sz w:val="20"/>
          <w:szCs w:val="20"/>
          <w:lang w:val="en-AU" w:eastAsia="en-GB"/>
        </w:rPr>
        <w:t xml:space="preserve"> &amp; </w:t>
      </w:r>
      <w:proofErr w:type="spellStart"/>
      <w:r w:rsidRPr="004D1837">
        <w:rPr>
          <w:rFonts w:ascii="AdvOT46dcae81" w:eastAsia="Times New Roman" w:hAnsi="AdvOT46dcae81" w:cs="Times New Roman"/>
          <w:sz w:val="20"/>
          <w:szCs w:val="20"/>
          <w:lang w:val="en-AU" w:eastAsia="en-GB"/>
        </w:rPr>
        <w:t>Cervone</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2015</w:t>
      </w:r>
      <w:r w:rsidRPr="004D1837">
        <w:rPr>
          <w:rFonts w:ascii="AdvOT46dcae81" w:eastAsia="Times New Roman" w:hAnsi="AdvOT46dcae81" w:cs="Times New Roman"/>
          <w:sz w:val="20"/>
          <w:szCs w:val="20"/>
          <w:lang w:val="en-AU" w:eastAsia="en-GB"/>
        </w:rPr>
        <w:t xml:space="preserve">) with an eye to recruiting them. </w:t>
      </w:r>
    </w:p>
    <w:p w14:paraId="7F3FD02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The Internet facilitates and, in turn, accelerates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self-radicalisation</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processes (Kadivar,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without the need for physical contact between the recruit and recruiter (Von Behr, </w:t>
      </w:r>
      <w:proofErr w:type="spellStart"/>
      <w:r w:rsidRPr="004D1837">
        <w:rPr>
          <w:rFonts w:ascii="AdvOT46dcae81" w:eastAsia="Times New Roman" w:hAnsi="AdvOT46dcae81" w:cs="Times New Roman"/>
          <w:sz w:val="20"/>
          <w:szCs w:val="20"/>
          <w:lang w:val="en-AU" w:eastAsia="en-GB"/>
        </w:rPr>
        <w:t>Reding</w:t>
      </w:r>
      <w:proofErr w:type="spellEnd"/>
      <w:r w:rsidRPr="004D1837">
        <w:rPr>
          <w:rFonts w:ascii="AdvOT46dcae81" w:eastAsia="Times New Roman" w:hAnsi="AdvOT46dcae81" w:cs="Times New Roman"/>
          <w:sz w:val="20"/>
          <w:szCs w:val="20"/>
          <w:lang w:val="en-AU" w:eastAsia="en-GB"/>
        </w:rPr>
        <w:t xml:space="preserve">, Edwards, &amp; </w:t>
      </w:r>
      <w:proofErr w:type="spellStart"/>
      <w:r w:rsidRPr="004D1837">
        <w:rPr>
          <w:rFonts w:ascii="AdvOT46dcae81" w:eastAsia="Times New Roman" w:hAnsi="AdvOT46dcae81" w:cs="Times New Roman"/>
          <w:sz w:val="20"/>
          <w:szCs w:val="20"/>
          <w:lang w:val="en-AU" w:eastAsia="en-GB"/>
        </w:rPr>
        <w:t>Gribbon</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2013</w:t>
      </w:r>
      <w:r w:rsidRPr="004D1837">
        <w:rPr>
          <w:rFonts w:ascii="AdvOT46dcae81" w:eastAsia="Times New Roman" w:hAnsi="AdvOT46dcae81" w:cs="Times New Roman"/>
          <w:sz w:val="20"/>
          <w:szCs w:val="20"/>
          <w:lang w:val="en-AU" w:eastAsia="en-GB"/>
        </w:rPr>
        <w:t xml:space="preserve">). And, unlike other digital media, online magazines preserve the anonymity of readers (De </w:t>
      </w:r>
      <w:proofErr w:type="spellStart"/>
      <w:r w:rsidRPr="004D1837">
        <w:rPr>
          <w:rFonts w:ascii="AdvOT46dcae81" w:eastAsia="Times New Roman" w:hAnsi="AdvOT46dcae81" w:cs="Times New Roman"/>
          <w:sz w:val="20"/>
          <w:szCs w:val="20"/>
          <w:lang w:val="en-AU" w:eastAsia="en-GB"/>
        </w:rPr>
        <w:t>Leede</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Haup</w:t>
      </w:r>
      <w:r w:rsidRPr="004D1837">
        <w:rPr>
          <w:rFonts w:ascii="AdvOT46dcae81+fb" w:eastAsia="Times New Roman" w:hAnsi="AdvOT46dcae81+fb" w:cs="Times New Roman"/>
          <w:sz w:val="20"/>
          <w:szCs w:val="20"/>
          <w:lang w:val="en-AU" w:eastAsia="en-GB"/>
        </w:rPr>
        <w:t>fl</w:t>
      </w:r>
      <w:r w:rsidRPr="004D1837">
        <w:rPr>
          <w:rFonts w:ascii="AdvOT46dcae81" w:eastAsia="Times New Roman" w:hAnsi="AdvOT46dcae81" w:cs="Times New Roman"/>
          <w:sz w:val="20"/>
          <w:szCs w:val="20"/>
          <w:lang w:val="en-AU" w:eastAsia="en-GB"/>
        </w:rPr>
        <w:t>eisch</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Korolkova</w:t>
      </w:r>
      <w:proofErr w:type="spellEnd"/>
      <w:r w:rsidRPr="004D1837">
        <w:rPr>
          <w:rFonts w:ascii="AdvOT46dcae81" w:eastAsia="Times New Roman" w:hAnsi="AdvOT46dcae81" w:cs="Times New Roman"/>
          <w:sz w:val="20"/>
          <w:szCs w:val="20"/>
          <w:lang w:val="en-AU" w:eastAsia="en-GB"/>
        </w:rPr>
        <w:t xml:space="preserve">, &amp; Natter,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w:t>
      </w:r>
    </w:p>
    <w:p w14:paraId="4E2147C7"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According to Aly, Macdonald, Jarvis, and Chen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digital radicalisation consists of three phases: (1)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pre-radicalisation and self-identi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cation</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 in which the individual begins to feel attracted to the ideology advocated by the group in question; (2) initial indoctrination once the ideology has been accepted; and (3) contact with the recruiter and members of the organisation in order to join the jihad, resorting to violence when deemed necessary. </w:t>
      </w:r>
    </w:p>
    <w:p w14:paraId="6DCB6E7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The current digital age is a very hazardous time for young people without an adequate education (Gou &amp; </w:t>
      </w:r>
      <w:proofErr w:type="spellStart"/>
      <w:r w:rsidRPr="004D1837">
        <w:rPr>
          <w:rFonts w:ascii="AdvOT46dcae81" w:eastAsia="Times New Roman" w:hAnsi="AdvOT46dcae81" w:cs="Times New Roman"/>
          <w:sz w:val="20"/>
          <w:szCs w:val="20"/>
          <w:lang w:val="en-AU" w:eastAsia="en-GB"/>
        </w:rPr>
        <w:t>Dezuanni</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Furthermore, many second- and third-generation Muslim youths are using the Internet increasingly more as a medium for learning about Islam (Aly et al.,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w:t>
      </w:r>
    </w:p>
    <w:p w14:paraId="3058B407"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Accordingly, the UNESCO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has recommended the urgent implementation of pre- </w:t>
      </w:r>
      <w:proofErr w:type="spellStart"/>
      <w:r w:rsidRPr="004D1837">
        <w:rPr>
          <w:rFonts w:ascii="AdvOT46dcae81" w:eastAsia="Times New Roman" w:hAnsi="AdvOT46dcae81" w:cs="Times New Roman"/>
          <w:sz w:val="20"/>
          <w:szCs w:val="20"/>
          <w:lang w:val="en-AU" w:eastAsia="en-GB"/>
        </w:rPr>
        <w:t>ventive</w:t>
      </w:r>
      <w:proofErr w:type="spellEnd"/>
      <w:r w:rsidRPr="004D1837">
        <w:rPr>
          <w:rFonts w:ascii="AdvOT46dcae81" w:eastAsia="Times New Roman" w:hAnsi="AdvOT46dcae81" w:cs="Times New Roman"/>
          <w:sz w:val="20"/>
          <w:szCs w:val="20"/>
          <w:lang w:val="en-AU" w:eastAsia="en-GB"/>
        </w:rPr>
        <w:t xml:space="preserve"> educational measures. The accent has been put time and again on the crucial role that (formal, non-formal and informal) education can and should play in fostering resist- </w:t>
      </w:r>
      <w:proofErr w:type="spellStart"/>
      <w:r w:rsidRPr="004D1837">
        <w:rPr>
          <w:rFonts w:ascii="AdvOT46dcae81" w:eastAsia="Times New Roman" w:hAnsi="AdvOT46dcae81" w:cs="Times New Roman"/>
          <w:sz w:val="20"/>
          <w:szCs w:val="20"/>
          <w:lang w:val="en-AU" w:eastAsia="en-GB"/>
        </w:rPr>
        <w:t>ance</w:t>
      </w:r>
      <w:proofErr w:type="spellEnd"/>
      <w:r w:rsidRPr="004D1837">
        <w:rPr>
          <w:rFonts w:ascii="AdvOT46dcae81" w:eastAsia="Times New Roman" w:hAnsi="AdvOT46dcae81" w:cs="Times New Roman"/>
          <w:sz w:val="20"/>
          <w:szCs w:val="20"/>
          <w:lang w:val="en-AU" w:eastAsia="en-GB"/>
        </w:rPr>
        <w:t xml:space="preserve"> and critical thinking among young people (Morris, </w:t>
      </w:r>
      <w:r w:rsidRPr="004D1837">
        <w:rPr>
          <w:rFonts w:ascii="AdvOT46dcae81" w:eastAsia="Times New Roman" w:hAnsi="AdvOT46dcae81" w:cs="Times New Roman"/>
          <w:color w:val="000082"/>
          <w:sz w:val="20"/>
          <w:szCs w:val="20"/>
          <w:lang w:val="en-AU" w:eastAsia="en-GB"/>
        </w:rPr>
        <w:t>2016</w:t>
      </w:r>
      <w:r w:rsidRPr="004D1837">
        <w:rPr>
          <w:rFonts w:ascii="AdvOT46dcae81" w:eastAsia="Times New Roman" w:hAnsi="AdvOT46dcae81" w:cs="Times New Roman"/>
          <w:sz w:val="20"/>
          <w:szCs w:val="20"/>
          <w:lang w:val="en-AU" w:eastAsia="en-GB"/>
        </w:rPr>
        <w:t xml:space="preserve">). Moreover, in the most recent version of the EU Strategy for Combating Radicalisation one of the main goals is the prevention of online radicalisation (Council of the European Union, </w:t>
      </w:r>
      <w:r w:rsidRPr="004D1837">
        <w:rPr>
          <w:rFonts w:ascii="AdvOT46dcae81" w:eastAsia="Times New Roman" w:hAnsi="AdvOT46dcae81" w:cs="Times New Roman"/>
          <w:color w:val="000082"/>
          <w:sz w:val="20"/>
          <w:szCs w:val="20"/>
          <w:lang w:val="en-AU" w:eastAsia="en-GB"/>
        </w:rPr>
        <w:t>2014</w:t>
      </w:r>
      <w:r w:rsidRPr="004D1837">
        <w:rPr>
          <w:rFonts w:ascii="AdvOT46dcae81" w:eastAsia="Times New Roman" w:hAnsi="AdvOT46dcae81" w:cs="Times New Roman"/>
          <w:sz w:val="20"/>
          <w:szCs w:val="20"/>
          <w:lang w:val="en-AU" w:eastAsia="en-GB"/>
        </w:rPr>
        <w:t xml:space="preserve">). </w:t>
      </w:r>
    </w:p>
    <w:p w14:paraId="55FF3567"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gramStart"/>
      <w:r w:rsidRPr="004D1837">
        <w:rPr>
          <w:rFonts w:ascii="AdvOT46dcae81" w:eastAsia="Times New Roman" w:hAnsi="AdvOT46dcae81" w:cs="Times New Roman"/>
          <w:sz w:val="20"/>
          <w:szCs w:val="20"/>
          <w:lang w:val="en-AU" w:eastAsia="en-GB"/>
        </w:rPr>
        <w:t>First and foremost</w:t>
      </w:r>
      <w:proofErr w:type="gramEnd"/>
      <w:r w:rsidRPr="004D1837">
        <w:rPr>
          <w:rFonts w:ascii="AdvOT46dcae81" w:eastAsia="Times New Roman" w:hAnsi="AdvOT46dcae81" w:cs="Times New Roman"/>
          <w:sz w:val="20"/>
          <w:szCs w:val="20"/>
          <w:lang w:val="en-AU" w:eastAsia="en-GB"/>
        </w:rPr>
        <w:t>, a concerted e</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ort should be made to get to the root of the afore- mentioned political, economic and social problems that, more often than not, lead to feel- </w:t>
      </w:r>
      <w:proofErr w:type="spellStart"/>
      <w:r w:rsidRPr="004D1837">
        <w:rPr>
          <w:rFonts w:ascii="AdvOT46dcae81" w:eastAsia="Times New Roman" w:hAnsi="AdvOT46dcae81" w:cs="Times New Roman"/>
          <w:sz w:val="20"/>
          <w:szCs w:val="20"/>
          <w:lang w:val="en-AU" w:eastAsia="en-GB"/>
        </w:rPr>
        <w:t>ings</w:t>
      </w:r>
      <w:proofErr w:type="spellEnd"/>
      <w:r w:rsidRPr="004D1837">
        <w:rPr>
          <w:rFonts w:ascii="AdvOT46dcae81" w:eastAsia="Times New Roman" w:hAnsi="AdvOT46dcae81" w:cs="Times New Roman"/>
          <w:sz w:val="20"/>
          <w:szCs w:val="20"/>
          <w:lang w:val="en-AU" w:eastAsia="en-GB"/>
        </w:rPr>
        <w:t xml:space="preserve"> of injustice among the Muslim community (Romero &amp; </w:t>
      </w:r>
      <w:proofErr w:type="spellStart"/>
      <w:r w:rsidRPr="004D1837">
        <w:rPr>
          <w:rFonts w:ascii="AdvOT46dcae81" w:eastAsia="Times New Roman" w:hAnsi="AdvOT46dcae81" w:cs="Times New Roman"/>
          <w:sz w:val="20"/>
          <w:szCs w:val="20"/>
          <w:lang w:val="en-AU" w:eastAsia="en-GB"/>
        </w:rPr>
        <w:t>Troyano</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2013</w:t>
      </w:r>
      <w:r w:rsidRPr="004D1837">
        <w:rPr>
          <w:rFonts w:ascii="AdvOT46dcae81" w:eastAsia="Times New Roman" w:hAnsi="AdvOT46dcae81" w:cs="Times New Roman"/>
          <w:sz w:val="20"/>
          <w:szCs w:val="20"/>
          <w:lang w:val="en-AU" w:eastAsia="en-GB"/>
        </w:rPr>
        <w:t xml:space="preserve">). Secondly,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It is not enough to counter violent extremism </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we need to prevent it.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No one is born a violent extremist</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(UNESCO,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p. 1). To this end, we believe that the undeniable </w:t>
      </w:r>
      <w:proofErr w:type="spellStart"/>
      <w:r w:rsidRPr="004D1837">
        <w:rPr>
          <w:rFonts w:ascii="AdvOT46dcae81" w:eastAsia="Times New Roman" w:hAnsi="AdvOT46dcae81" w:cs="Times New Roman"/>
          <w:sz w:val="20"/>
          <w:szCs w:val="20"/>
          <w:lang w:val="en-AU" w:eastAsia="en-GB"/>
        </w:rPr>
        <w:t>poten</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tial</w:t>
      </w:r>
      <w:proofErr w:type="spellEnd"/>
      <w:r w:rsidRPr="004D1837">
        <w:rPr>
          <w:rFonts w:ascii="AdvOT46dcae81" w:eastAsia="Times New Roman" w:hAnsi="AdvOT46dcae81" w:cs="Times New Roman"/>
          <w:sz w:val="20"/>
          <w:szCs w:val="20"/>
          <w:lang w:val="en-AU" w:eastAsia="en-GB"/>
        </w:rPr>
        <w:t xml:space="preserve"> of informal education for young people, especially through new information and com- </w:t>
      </w:r>
      <w:proofErr w:type="spellStart"/>
      <w:r w:rsidRPr="004D1837">
        <w:rPr>
          <w:rFonts w:ascii="AdvOT46dcae81" w:eastAsia="Times New Roman" w:hAnsi="AdvOT46dcae81" w:cs="Times New Roman"/>
          <w:sz w:val="20"/>
          <w:szCs w:val="20"/>
          <w:lang w:val="en-AU" w:eastAsia="en-GB"/>
        </w:rPr>
        <w:t>munication</w:t>
      </w:r>
      <w:proofErr w:type="spellEnd"/>
      <w:r w:rsidRPr="004D1837">
        <w:rPr>
          <w:rFonts w:ascii="AdvOT46dcae81" w:eastAsia="Times New Roman" w:hAnsi="AdvOT46dcae81" w:cs="Times New Roman"/>
          <w:sz w:val="20"/>
          <w:szCs w:val="20"/>
          <w:lang w:val="en-AU" w:eastAsia="en-GB"/>
        </w:rPr>
        <w:t xml:space="preserve"> technologies, should be recognised (</w:t>
      </w:r>
      <w:proofErr w:type="spellStart"/>
      <w:r w:rsidRPr="004D1837">
        <w:rPr>
          <w:rFonts w:ascii="AdvOT46dcae81" w:eastAsia="Times New Roman" w:hAnsi="AdvOT46dcae81" w:cs="Times New Roman"/>
          <w:sz w:val="20"/>
          <w:szCs w:val="20"/>
          <w:lang w:val="en-AU" w:eastAsia="en-GB"/>
        </w:rPr>
        <w:t>Llorent</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2012</w:t>
      </w:r>
      <w:r w:rsidRPr="004D1837">
        <w:rPr>
          <w:rFonts w:ascii="AdvOT46dcae81" w:eastAsia="Times New Roman" w:hAnsi="AdvOT46dcae81" w:cs="Times New Roman"/>
          <w:sz w:val="20"/>
          <w:szCs w:val="20"/>
          <w:lang w:val="en-AU" w:eastAsia="en-GB"/>
        </w:rPr>
        <w:t>), and that it is necessary to go beyond security-based strategies, adopting educational measures that avoid potential risks (Giscard d</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Estaing,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w:t>
      </w:r>
    </w:p>
    <w:p w14:paraId="3AB0877C"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b30f6db.B" w:eastAsia="Times New Roman" w:hAnsi="AdvOT3b30f6db.B" w:cs="Times New Roman"/>
          <w:sz w:val="22"/>
          <w:lang w:val="en-AU" w:eastAsia="en-GB"/>
        </w:rPr>
        <w:t xml:space="preserve">Methodology </w:t>
      </w:r>
    </w:p>
    <w:p w14:paraId="214A7C7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This qualitative study is based on a content analysis methodology very widely used to analyse digital content, insofar as it helps to understand the message (Montes, </w:t>
      </w:r>
      <w:proofErr w:type="spellStart"/>
      <w:r w:rsidRPr="004D1837">
        <w:rPr>
          <w:rFonts w:ascii="AdvOT46dcae81" w:eastAsia="Times New Roman" w:hAnsi="AdvOT46dcae81" w:cs="Times New Roman"/>
          <w:sz w:val="20"/>
          <w:szCs w:val="20"/>
          <w:lang w:val="en-AU" w:eastAsia="en-GB"/>
        </w:rPr>
        <w:t>García</w:t>
      </w:r>
      <w:proofErr w:type="spellEnd"/>
      <w:r w:rsidRPr="004D1837">
        <w:rPr>
          <w:rFonts w:ascii="AdvOT46dcae81" w:eastAsia="Times New Roman" w:hAnsi="AdvOT46dcae81" w:cs="Times New Roman"/>
          <w:sz w:val="20"/>
          <w:szCs w:val="20"/>
          <w:lang w:val="en-AU" w:eastAsia="en-GB"/>
        </w:rPr>
        <w:t xml:space="preserve">, &amp; </w:t>
      </w:r>
      <w:proofErr w:type="spellStart"/>
      <w:r w:rsidRPr="004D1837">
        <w:rPr>
          <w:rFonts w:ascii="AdvOT46dcae81" w:eastAsia="Times New Roman" w:hAnsi="AdvOT46dcae81" w:cs="Times New Roman"/>
          <w:sz w:val="20"/>
          <w:szCs w:val="20"/>
          <w:lang w:val="en-AU" w:eastAsia="en-GB"/>
        </w:rPr>
        <w:t>Menor</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w:t>
      </w:r>
    </w:p>
    <w:p w14:paraId="419486B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lastRenderedPageBreak/>
        <w:t xml:space="preserve">In line with </w:t>
      </w:r>
      <w:proofErr w:type="spellStart"/>
      <w:r w:rsidRPr="004D1837">
        <w:rPr>
          <w:rFonts w:ascii="AdvOT46dcae81" w:eastAsia="Times New Roman" w:hAnsi="AdvOT46dcae81" w:cs="Times New Roman"/>
          <w:sz w:val="20"/>
          <w:szCs w:val="20"/>
          <w:lang w:val="en-AU" w:eastAsia="en-GB"/>
        </w:rPr>
        <w:t>Oleinik</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Popova</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Kirdina</w:t>
      </w:r>
      <w:proofErr w:type="spellEnd"/>
      <w:r w:rsidRPr="004D1837">
        <w:rPr>
          <w:rFonts w:ascii="AdvOT46dcae81" w:eastAsia="Times New Roman" w:hAnsi="AdvOT46dcae81" w:cs="Times New Roman"/>
          <w:sz w:val="20"/>
          <w:szCs w:val="20"/>
          <w:lang w:val="en-AU" w:eastAsia="en-GB"/>
        </w:rPr>
        <w:t xml:space="preserve">, and </w:t>
      </w:r>
      <w:proofErr w:type="spellStart"/>
      <w:r w:rsidRPr="004D1837">
        <w:rPr>
          <w:rFonts w:ascii="AdvOT46dcae81" w:eastAsia="Times New Roman" w:hAnsi="AdvOT46dcae81" w:cs="Times New Roman"/>
          <w:sz w:val="20"/>
          <w:szCs w:val="20"/>
          <w:lang w:val="en-AU" w:eastAsia="en-GB"/>
        </w:rPr>
        <w:t>Shatalova</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2014</w:t>
      </w:r>
      <w:r w:rsidRPr="004D1837">
        <w:rPr>
          <w:rFonts w:ascii="AdvOT46dcae81" w:eastAsia="Times New Roman" w:hAnsi="AdvOT46dcae81" w:cs="Times New Roman"/>
          <w:sz w:val="20"/>
          <w:szCs w:val="20"/>
          <w:lang w:val="en-AU" w:eastAsia="en-GB"/>
        </w:rPr>
        <w:t xml:space="preserve">), three experienced coders performed a preliminary analysis including the following: (1) an exhaustive review of </w:t>
      </w:r>
    </w:p>
    <w:p w14:paraId="7A01E76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428 V. LLORENT-BEDMAR ET AL. </w:t>
      </w:r>
    </w:p>
    <w:p w14:paraId="36169BEE"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the scienti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c literature on the object of study; (2) a preliminary review of the online </w:t>
      </w:r>
      <w:proofErr w:type="spellStart"/>
      <w:r w:rsidRPr="004D1837">
        <w:rPr>
          <w:rFonts w:ascii="AdvOT46dcae81" w:eastAsia="Times New Roman" w:hAnsi="AdvOT46dcae81" w:cs="Times New Roman"/>
          <w:sz w:val="20"/>
          <w:szCs w:val="20"/>
          <w:lang w:val="en-AU" w:eastAsia="en-GB"/>
        </w:rPr>
        <w:t>maga</w:t>
      </w:r>
      <w:proofErr w:type="spellEnd"/>
      <w:r w:rsidRPr="004D1837">
        <w:rPr>
          <w:rFonts w:ascii="AdvOT46dcae81" w:eastAsia="Times New Roman" w:hAnsi="AdvOT46dcae81" w:cs="Times New Roman"/>
          <w:sz w:val="20"/>
          <w:szCs w:val="20"/>
          <w:lang w:val="en-AU" w:eastAsia="en-GB"/>
        </w:rPr>
        <w:t xml:space="preserve">- zines analysed here; and (3) a brief reading of all those articles aimed at women. </w:t>
      </w:r>
    </w:p>
    <w:p w14:paraId="1C68C0B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gramStart"/>
      <w:r w:rsidRPr="004D1837">
        <w:rPr>
          <w:rFonts w:ascii="AdvOT46dcae81" w:eastAsia="Times New Roman" w:hAnsi="AdvOT46dcae81" w:cs="Times New Roman"/>
          <w:sz w:val="20"/>
          <w:szCs w:val="20"/>
          <w:lang w:val="en-AU" w:eastAsia="en-GB"/>
        </w:rPr>
        <w:t xml:space="preserve">Given the lack of research with objectives similar to those detailed in this study, each coder then produced a rough draft of a dimension and category system based on thematic criteria (Miles &amp; Huberman, </w:t>
      </w:r>
      <w:r w:rsidRPr="004D1837">
        <w:rPr>
          <w:rFonts w:ascii="AdvOT46dcae81" w:eastAsia="Times New Roman" w:hAnsi="AdvOT46dcae81" w:cs="Times New Roman"/>
          <w:color w:val="000082"/>
          <w:sz w:val="20"/>
          <w:szCs w:val="20"/>
          <w:lang w:val="en-AU" w:eastAsia="en-GB"/>
        </w:rPr>
        <w:t>1994</w:t>
      </w:r>
      <w:r w:rsidRPr="004D1837">
        <w:rPr>
          <w:rFonts w:ascii="AdvOT46dcae81" w:eastAsia="Times New Roman" w:hAnsi="AdvOT46dcae81" w:cs="Times New Roman"/>
          <w:sz w:val="20"/>
          <w:szCs w:val="20"/>
          <w:lang w:val="en-AU" w:eastAsia="en-GB"/>
        </w:rPr>
        <w:t xml:space="preserve">) and an inductive process deriving from the reading of the articles analysed here (Schatzman &amp; Strauss, </w:t>
      </w:r>
      <w:r w:rsidRPr="004D1837">
        <w:rPr>
          <w:rFonts w:ascii="AdvOT46dcae81" w:eastAsia="Times New Roman" w:hAnsi="AdvOT46dcae81" w:cs="Times New Roman"/>
          <w:color w:val="000082"/>
          <w:sz w:val="20"/>
          <w:szCs w:val="20"/>
          <w:lang w:val="en-AU" w:eastAsia="en-GB"/>
        </w:rPr>
        <w:t>1973</w:t>
      </w:r>
      <w:r w:rsidRPr="004D1837">
        <w:rPr>
          <w:rFonts w:ascii="AdvOT46dcae81" w:eastAsia="Times New Roman" w:hAnsi="AdvOT46dcae81" w:cs="Times New Roman"/>
          <w:sz w:val="20"/>
          <w:szCs w:val="20"/>
          <w:lang w:val="en-AU" w:eastAsia="en-GB"/>
        </w:rPr>
        <w:t>), which were then reviewed to create a uni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ed dimension and category system.</w:t>
      </w:r>
      <w:proofErr w:type="gramEnd"/>
      <w:r w:rsidRPr="004D1837">
        <w:rPr>
          <w:rFonts w:ascii="AdvOT46dcae81" w:eastAsia="Times New Roman" w:hAnsi="AdvOT46dcae81" w:cs="Times New Roman"/>
          <w:sz w:val="20"/>
          <w:szCs w:val="20"/>
          <w:lang w:val="en-AU" w:eastAsia="en-GB"/>
        </w:rPr>
        <w:t xml:space="preserve"> To this end, we took into account the degree of clarity and relevance to the object of study of each category. In order to ensure inter-coder agreement in relation to the ultimate inclusion of the categories, we employed </w:t>
      </w:r>
      <w:proofErr w:type="spellStart"/>
      <w:r w:rsidRPr="004D1837">
        <w:rPr>
          <w:rFonts w:ascii="AdvOT46dcae81" w:eastAsia="Times New Roman" w:hAnsi="AdvOT46dcae81" w:cs="Times New Roman"/>
          <w:sz w:val="20"/>
          <w:szCs w:val="20"/>
          <w:lang w:val="en-AU" w:eastAsia="en-GB"/>
        </w:rPr>
        <w:t>Krippendor</w:t>
      </w:r>
      <w:r w:rsidRPr="004D1837">
        <w:rPr>
          <w:rFonts w:ascii="AdvOT46dcae81+fb" w:eastAsia="Times New Roman" w:hAnsi="AdvOT46dcae81+fb" w:cs="Times New Roman"/>
          <w:sz w:val="20"/>
          <w:szCs w:val="20"/>
          <w:lang w:val="en-AU" w:eastAsia="en-GB"/>
        </w:rPr>
        <w:t>ff</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s</w:t>
      </w:r>
      <w:proofErr w:type="spellEnd"/>
      <w:r w:rsidRPr="004D1837">
        <w:rPr>
          <w:rFonts w:ascii="AdvOT46dcae81" w:eastAsia="Times New Roman" w:hAnsi="AdvOT46dcae81" w:cs="Times New Roman"/>
          <w:sz w:val="20"/>
          <w:szCs w:val="20"/>
          <w:lang w:val="en-AU" w:eastAsia="en-GB"/>
        </w:rPr>
        <w:t xml:space="preserve"> alpha coe</w:t>
      </w:r>
      <w:r w:rsidRPr="004D1837">
        <w:rPr>
          <w:rFonts w:ascii="AdvOT46dcae81+fb" w:eastAsia="Times New Roman" w:hAnsi="AdvOT46dcae81+fb" w:cs="Times New Roman"/>
          <w:sz w:val="20"/>
          <w:szCs w:val="20"/>
          <w:lang w:val="en-AU" w:eastAsia="en-GB"/>
        </w:rPr>
        <w:t>ffi</w:t>
      </w:r>
      <w:r w:rsidRPr="004D1837">
        <w:rPr>
          <w:rFonts w:ascii="AdvOT46dcae81" w:eastAsia="Times New Roman" w:hAnsi="AdvOT46dcae81" w:cs="Times New Roman"/>
          <w:sz w:val="20"/>
          <w:szCs w:val="20"/>
          <w:lang w:val="en-AU" w:eastAsia="en-GB"/>
        </w:rPr>
        <w:t xml:space="preserve">cient to measure reliability, using SPSS v.24 statistical software and the KALPHA macro proposed by Hayes and </w:t>
      </w:r>
      <w:proofErr w:type="spellStart"/>
      <w:r w:rsidRPr="004D1837">
        <w:rPr>
          <w:rFonts w:ascii="AdvOT46dcae81" w:eastAsia="Times New Roman" w:hAnsi="AdvOT46dcae81" w:cs="Times New Roman"/>
          <w:sz w:val="20"/>
          <w:szCs w:val="20"/>
          <w:lang w:val="en-AU" w:eastAsia="en-GB"/>
        </w:rPr>
        <w:t>Krippendor</w:t>
      </w:r>
      <w:r w:rsidRPr="004D1837">
        <w:rPr>
          <w:rFonts w:ascii="AdvOT46dcae81+fb" w:eastAsia="Times New Roman" w:hAnsi="AdvOT46dcae81+fb" w:cs="Times New Roman"/>
          <w:sz w:val="20"/>
          <w:szCs w:val="20"/>
          <w:lang w:val="en-AU" w:eastAsia="en-GB"/>
        </w:rPr>
        <w:t>ff</w:t>
      </w:r>
      <w:proofErr w:type="spellEnd"/>
      <w:r w:rsidRPr="004D1837">
        <w:rPr>
          <w:rFonts w:ascii="AdvOT46dcae81+fb" w:eastAsia="Times New Roman" w:hAnsi="AdvOT46dcae81+fb"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w:t>
      </w:r>
      <w:r w:rsidRPr="004D1837">
        <w:rPr>
          <w:rFonts w:ascii="AdvOT46dcae81" w:eastAsia="Times New Roman" w:hAnsi="AdvOT46dcae81" w:cs="Times New Roman"/>
          <w:color w:val="000082"/>
          <w:sz w:val="20"/>
          <w:szCs w:val="20"/>
          <w:lang w:val="en-AU" w:eastAsia="en-GB"/>
        </w:rPr>
        <w:t>2007</w:t>
      </w:r>
      <w:r w:rsidRPr="004D1837">
        <w:rPr>
          <w:rFonts w:ascii="AdvOT46dcae81" w:eastAsia="Times New Roman" w:hAnsi="AdvOT46dcae81" w:cs="Times New Roman"/>
          <w:sz w:val="20"/>
          <w:szCs w:val="20"/>
          <w:lang w:val="en-AU" w:eastAsia="en-GB"/>
        </w:rPr>
        <w:t>) for ordinal variables. The results con</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rmed an optimum inter-coder reliability for criteria clarity and relevance </w:t>
      </w:r>
      <w:r w:rsidRPr="004D1837">
        <w:rPr>
          <w:rFonts w:ascii="AdvOT65f8a23b.I+03" w:eastAsia="Times New Roman" w:hAnsi="AdvOT65f8a23b.I+03" w:cs="Times New Roman"/>
          <w:sz w:val="20"/>
          <w:szCs w:val="20"/>
          <w:lang w:val="en-AU" w:eastAsia="en-GB"/>
        </w:rPr>
        <w:t xml:space="preserve">α </w:t>
      </w:r>
      <w:r w:rsidRPr="004D1837">
        <w:rPr>
          <w:rFonts w:ascii="AdvOT46dcae81" w:eastAsia="Times New Roman" w:hAnsi="AdvOT46dcae81" w:cs="Times New Roman"/>
          <w:sz w:val="20"/>
          <w:szCs w:val="20"/>
          <w:lang w:val="en-AU" w:eastAsia="en-GB"/>
        </w:rPr>
        <w:t>= .843 (</w:t>
      </w:r>
      <w:r w:rsidRPr="004D1837">
        <w:rPr>
          <w:rFonts w:ascii="AdvOT65f8a23b.I+03" w:eastAsia="Times New Roman" w:hAnsi="AdvOT65f8a23b.I+03" w:cs="Times New Roman"/>
          <w:sz w:val="20"/>
          <w:szCs w:val="20"/>
          <w:lang w:val="en-AU" w:eastAsia="en-GB"/>
        </w:rPr>
        <w:t xml:space="preserve">α </w:t>
      </w:r>
      <w:r w:rsidRPr="004D1837">
        <w:rPr>
          <w:rFonts w:ascii="AdvOT46dcae81" w:eastAsia="Times New Roman" w:hAnsi="AdvOT46dcae81" w:cs="Times New Roman"/>
          <w:sz w:val="20"/>
          <w:szCs w:val="20"/>
          <w:lang w:val="en-AU" w:eastAsia="en-GB"/>
        </w:rPr>
        <w:t xml:space="preserve">&gt; 0.8 according to </w:t>
      </w:r>
      <w:proofErr w:type="spellStart"/>
      <w:r w:rsidRPr="004D1837">
        <w:rPr>
          <w:rFonts w:ascii="AdvOT46dcae81" w:eastAsia="Times New Roman" w:hAnsi="AdvOT46dcae81" w:cs="Times New Roman"/>
          <w:sz w:val="20"/>
          <w:szCs w:val="20"/>
          <w:lang w:val="en-AU" w:eastAsia="en-GB"/>
        </w:rPr>
        <w:t>Krippendor</w:t>
      </w:r>
      <w:r w:rsidRPr="004D1837">
        <w:rPr>
          <w:rFonts w:ascii="AdvOT46dcae81+fb" w:eastAsia="Times New Roman" w:hAnsi="AdvOT46dcae81+fb" w:cs="Times New Roman"/>
          <w:sz w:val="20"/>
          <w:szCs w:val="20"/>
          <w:lang w:val="en-AU" w:eastAsia="en-GB"/>
        </w:rPr>
        <w:t>ff</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Thus, four major categories were identi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ed </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namely, (1) references to the sacred texts, (2) the reasons to wage jihad, (3) the reasons to make </w:t>
      </w:r>
      <w:proofErr w:type="spellStart"/>
      <w:r w:rsidRPr="004D1837">
        <w:rPr>
          <w:rFonts w:ascii="AdvOT46dcae81" w:eastAsia="Times New Roman" w:hAnsi="AdvOT46dcae81" w:cs="Times New Roman"/>
          <w:sz w:val="20"/>
          <w:szCs w:val="20"/>
          <w:lang w:val="en-AU" w:eastAsia="en-GB"/>
        </w:rPr>
        <w:t>hijrah</w:t>
      </w:r>
      <w:proofErr w:type="spellEnd"/>
      <w:r w:rsidRPr="004D1837">
        <w:rPr>
          <w:rFonts w:ascii="AdvOT46dcae81" w:eastAsia="Times New Roman" w:hAnsi="AdvOT46dcae81" w:cs="Times New Roman"/>
          <w:sz w:val="20"/>
          <w:szCs w:val="20"/>
          <w:lang w:val="en-AU" w:eastAsia="en-GB"/>
        </w:rPr>
        <w:t xml:space="preserve"> and (4) the role of women in jihad </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along with a total of 23 thematic categories. </w:t>
      </w:r>
    </w:p>
    <w:p w14:paraId="79B622B7"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We employed </w:t>
      </w:r>
      <w:proofErr w:type="spellStart"/>
      <w:r w:rsidRPr="004D1837">
        <w:rPr>
          <w:rFonts w:ascii="AdvOT46dcae81" w:eastAsia="Times New Roman" w:hAnsi="AdvOT46dcae81" w:cs="Times New Roman"/>
          <w:sz w:val="20"/>
          <w:szCs w:val="20"/>
          <w:lang w:val="en-AU" w:eastAsia="en-GB"/>
        </w:rPr>
        <w:t>Atlas.ti</w:t>
      </w:r>
      <w:proofErr w:type="spellEnd"/>
      <w:r w:rsidRPr="004D1837">
        <w:rPr>
          <w:rFonts w:ascii="AdvOT46dcae81" w:eastAsia="Times New Roman" w:hAnsi="AdvOT46dcae81" w:cs="Times New Roman"/>
          <w:sz w:val="20"/>
          <w:szCs w:val="20"/>
          <w:lang w:val="en-AU" w:eastAsia="en-GB"/>
        </w:rPr>
        <w:t xml:space="preserve"> v.7.5 qualitative analysis software for the data analysis. </w:t>
      </w:r>
    </w:p>
    <w:p w14:paraId="5B5EB87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d0125be5.BI" w:eastAsia="Times New Roman" w:hAnsi="AdvOTd0125be5.BI" w:cs="Times New Roman"/>
          <w:sz w:val="22"/>
          <w:lang w:val="en-AU" w:eastAsia="en-GB"/>
        </w:rPr>
        <w:t xml:space="preserve">Magazines researched </w:t>
      </w:r>
    </w:p>
    <w:p w14:paraId="5BD6D1E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We selected the English-language versions of Al Qaeda</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and </w:t>
      </w:r>
      <w:proofErr w:type="spellStart"/>
      <w:r w:rsidRPr="004D1837">
        <w:rPr>
          <w:rFonts w:ascii="AdvOT46dcae81" w:eastAsia="Times New Roman" w:hAnsi="AdvOT46dcae81" w:cs="Times New Roman"/>
          <w:sz w:val="20"/>
          <w:szCs w:val="20"/>
          <w:lang w:val="en-AU" w:eastAsia="en-GB"/>
        </w:rPr>
        <w:t>Daesh</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s</w:t>
      </w:r>
      <w:proofErr w:type="spellEnd"/>
      <w:r w:rsidRPr="004D1837">
        <w:rPr>
          <w:rFonts w:ascii="AdvOT46dcae81" w:eastAsia="Times New Roman" w:hAnsi="AdvOT46dcae81" w:cs="Times New Roman"/>
          <w:sz w:val="20"/>
          <w:szCs w:val="20"/>
          <w:lang w:val="en-AU" w:eastAsia="en-GB"/>
        </w:rPr>
        <w:t xml:space="preserve"> three o</w:t>
      </w:r>
      <w:r w:rsidRPr="004D1837">
        <w:rPr>
          <w:rFonts w:ascii="AdvOT46dcae81+fb" w:eastAsia="Times New Roman" w:hAnsi="AdvOT46dcae81+fb" w:cs="Times New Roman"/>
          <w:sz w:val="20"/>
          <w:szCs w:val="20"/>
          <w:lang w:val="en-AU" w:eastAsia="en-GB"/>
        </w:rPr>
        <w:t>ffi</w:t>
      </w:r>
      <w:r w:rsidRPr="004D1837">
        <w:rPr>
          <w:rFonts w:ascii="AdvOT46dcae81" w:eastAsia="Times New Roman" w:hAnsi="AdvOT46dcae81" w:cs="Times New Roman"/>
          <w:sz w:val="20"/>
          <w:szCs w:val="20"/>
          <w:lang w:val="en-AU" w:eastAsia="en-GB"/>
        </w:rPr>
        <w:t xml:space="preserve">cial </w:t>
      </w:r>
      <w:proofErr w:type="spellStart"/>
      <w:r w:rsidRPr="004D1837">
        <w:rPr>
          <w:rFonts w:ascii="AdvOT46dcae81" w:eastAsia="Times New Roman" w:hAnsi="AdvOT46dcae81" w:cs="Times New Roman"/>
          <w:sz w:val="20"/>
          <w:szCs w:val="20"/>
          <w:lang w:val="en-AU" w:eastAsia="en-GB"/>
        </w:rPr>
        <w:t>propa</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ganda</w:t>
      </w:r>
      <w:proofErr w:type="spellEnd"/>
      <w:r w:rsidRPr="004D1837">
        <w:rPr>
          <w:rFonts w:ascii="AdvOT46dcae81" w:eastAsia="Times New Roman" w:hAnsi="AdvOT46dcae81" w:cs="Times New Roman"/>
          <w:sz w:val="20"/>
          <w:szCs w:val="20"/>
          <w:lang w:val="en-AU" w:eastAsia="en-GB"/>
        </w:rPr>
        <w:t xml:space="preserve"> magazines, all retrieved from jihadology.com. </w:t>
      </w:r>
    </w:p>
    <w:p w14:paraId="5B3F07EB" w14:textId="77777777" w:rsidR="004D1837" w:rsidRPr="004D1837" w:rsidRDefault="004D1837" w:rsidP="004D1837">
      <w:pPr>
        <w:numPr>
          <w:ilvl w:val="0"/>
          <w:numId w:val="1"/>
        </w:numPr>
        <w:spacing w:before="100" w:beforeAutospacing="1" w:after="100" w:afterAutospacing="1"/>
        <w:rPr>
          <w:rFonts w:eastAsia="Times New Roman" w:cs="Times New Roman"/>
          <w:szCs w:val="24"/>
          <w:lang w:val="en-AU" w:eastAsia="en-GB"/>
        </w:rPr>
      </w:pPr>
      <w:r w:rsidRPr="004D1837">
        <w:rPr>
          <w:rFonts w:ascii="AdvPi1" w:eastAsia="Times New Roman" w:hAnsi="AdvPi1" w:cs="Times New Roman"/>
          <w:position w:val="2"/>
          <w:sz w:val="14"/>
          <w:szCs w:val="14"/>
          <w:lang w:val="en-AU" w:eastAsia="en-GB"/>
        </w:rPr>
        <w:t>.  </w:t>
      </w:r>
      <w:r w:rsidRPr="004D1837">
        <w:rPr>
          <w:rFonts w:ascii="AdvOT65f8a23b.I" w:eastAsia="Times New Roman" w:hAnsi="AdvOT65f8a23b.I" w:cs="Times New Roman"/>
          <w:sz w:val="20"/>
          <w:szCs w:val="20"/>
          <w:lang w:val="en-AU" w:eastAsia="en-GB"/>
        </w:rPr>
        <w:t>Inspire</w:t>
      </w:r>
      <w:r w:rsidRPr="004D1837">
        <w:rPr>
          <w:rFonts w:ascii="AdvOT46dcae81" w:eastAsia="Times New Roman" w:hAnsi="AdvOT46dcae81" w:cs="Times New Roman"/>
          <w:sz w:val="20"/>
          <w:szCs w:val="20"/>
          <w:lang w:val="en-AU" w:eastAsia="en-GB"/>
        </w:rPr>
        <w:t>. Al Qaeda</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rst English-language magazine, with 17 issues between 2010 and 2017 and an average of 45 pages per issue. </w:t>
      </w:r>
    </w:p>
    <w:p w14:paraId="1C1FB863" w14:textId="77777777" w:rsidR="004D1837" w:rsidRPr="004D1837" w:rsidRDefault="004D1837" w:rsidP="004D1837">
      <w:pPr>
        <w:numPr>
          <w:ilvl w:val="0"/>
          <w:numId w:val="1"/>
        </w:numPr>
        <w:spacing w:before="100" w:beforeAutospacing="1" w:after="100" w:afterAutospacing="1"/>
        <w:rPr>
          <w:rFonts w:eastAsia="Times New Roman" w:cs="Times New Roman"/>
          <w:szCs w:val="24"/>
          <w:lang w:val="en-AU" w:eastAsia="en-GB"/>
        </w:rPr>
      </w:pPr>
      <w:r w:rsidRPr="004D1837">
        <w:rPr>
          <w:rFonts w:ascii="AdvPi1" w:eastAsia="Times New Roman" w:hAnsi="AdvPi1" w:cs="Times New Roman"/>
          <w:position w:val="2"/>
          <w:sz w:val="14"/>
          <w:szCs w:val="14"/>
          <w:lang w:val="en-AU" w:eastAsia="en-GB"/>
        </w:rPr>
        <w:t>.  </w:t>
      </w:r>
      <w:proofErr w:type="spellStart"/>
      <w:r w:rsidRPr="004D1837">
        <w:rPr>
          <w:rFonts w:ascii="AdvOT65f8a23b.I" w:eastAsia="Times New Roman" w:hAnsi="AdvOT65f8a23b.I" w:cs="Times New Roman"/>
          <w:sz w:val="20"/>
          <w:szCs w:val="20"/>
          <w:lang w:val="en-AU" w:eastAsia="en-GB"/>
        </w:rPr>
        <w:t>Dabiq</w:t>
      </w:r>
      <w:proofErr w:type="spellEnd"/>
      <w:r w:rsidRPr="004D1837">
        <w:rPr>
          <w:rFonts w:ascii="AdvOT46dcae81" w:eastAsia="Times New Roman" w:hAnsi="AdvOT46dcae81" w:cs="Times New Roman"/>
          <w:sz w:val="20"/>
          <w:szCs w:val="20"/>
          <w:lang w:val="en-AU" w:eastAsia="en-GB"/>
        </w:rPr>
        <w:t>. Daesh</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magazine of which 15 issues, with an average of 61 pages per issue, were published between 2014 and 2016. </w:t>
      </w:r>
    </w:p>
    <w:p w14:paraId="07F164AB" w14:textId="77777777" w:rsidR="004D1837" w:rsidRPr="004D1837" w:rsidRDefault="004D1837" w:rsidP="004D1837">
      <w:pPr>
        <w:numPr>
          <w:ilvl w:val="0"/>
          <w:numId w:val="1"/>
        </w:numPr>
        <w:spacing w:before="100" w:beforeAutospacing="1" w:after="100" w:afterAutospacing="1"/>
        <w:rPr>
          <w:rFonts w:eastAsia="Times New Roman" w:cs="Times New Roman"/>
          <w:szCs w:val="24"/>
          <w:lang w:val="en-AU" w:eastAsia="en-GB"/>
        </w:rPr>
      </w:pPr>
      <w:r w:rsidRPr="004D1837">
        <w:rPr>
          <w:rFonts w:ascii="AdvPi1" w:eastAsia="Times New Roman" w:hAnsi="AdvPi1" w:cs="Times New Roman"/>
          <w:position w:val="2"/>
          <w:sz w:val="14"/>
          <w:szCs w:val="14"/>
          <w:lang w:val="en-AU" w:eastAsia="en-GB"/>
        </w:rPr>
        <w:t>.  </w:t>
      </w:r>
      <w:proofErr w:type="spellStart"/>
      <w:r w:rsidRPr="004D1837">
        <w:rPr>
          <w:rFonts w:ascii="AdvOT65f8a23b.I" w:eastAsia="Times New Roman" w:hAnsi="AdvOT65f8a23b.I" w:cs="Times New Roman"/>
          <w:sz w:val="20"/>
          <w:szCs w:val="20"/>
          <w:lang w:val="en-AU" w:eastAsia="en-GB"/>
        </w:rPr>
        <w:t>Rumiyah</w:t>
      </w:r>
      <w:proofErr w:type="spellEnd"/>
      <w:r w:rsidRPr="004D1837">
        <w:rPr>
          <w:rFonts w:ascii="AdvOT46dcae81" w:eastAsia="Times New Roman" w:hAnsi="AdvOT46dcae81" w:cs="Times New Roman"/>
          <w:sz w:val="20"/>
          <w:szCs w:val="20"/>
          <w:lang w:val="en-AU" w:eastAsia="en-GB"/>
        </w:rPr>
        <w:t xml:space="preserve">. The magazine replacing </w:t>
      </w:r>
      <w:proofErr w:type="spellStart"/>
      <w:r w:rsidRPr="004D1837">
        <w:rPr>
          <w:rFonts w:ascii="AdvOT65f8a23b.I" w:eastAsia="Times New Roman" w:hAnsi="AdvOT65f8a23b.I" w:cs="Times New Roman"/>
          <w:sz w:val="20"/>
          <w:szCs w:val="20"/>
          <w:lang w:val="en-AU" w:eastAsia="en-GB"/>
        </w:rPr>
        <w:t>Dabiq</w:t>
      </w:r>
      <w:proofErr w:type="spellEnd"/>
      <w:r w:rsidRPr="004D1837">
        <w:rPr>
          <w:rFonts w:ascii="AdvOT46dcae81" w:eastAsia="Times New Roman" w:hAnsi="AdvOT46dcae81" w:cs="Times New Roman"/>
          <w:sz w:val="20"/>
          <w:szCs w:val="20"/>
          <w:lang w:val="en-AU" w:eastAsia="en-GB"/>
        </w:rPr>
        <w:t xml:space="preserve">, whose 13 issues, each with 45 pages on average, were published between 2016 and 2017. </w:t>
      </w:r>
    </w:p>
    <w:p w14:paraId="52AF9829"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proofErr w:type="gramStart"/>
      <w:r w:rsidRPr="004D1837">
        <w:rPr>
          <w:rFonts w:ascii="AdvOT46dcae81" w:eastAsia="Times New Roman" w:hAnsi="AdvOT46dcae81" w:cs="Times New Roman"/>
          <w:sz w:val="20"/>
          <w:szCs w:val="20"/>
          <w:lang w:val="en-AU" w:eastAsia="en-GB"/>
        </w:rPr>
        <w:t>We chose these magazines for several reasons: (1) they are one of these groups</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main media communication channels and o</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er a comprehensive overview of their discourses (</w:t>
      </w:r>
      <w:proofErr w:type="spellStart"/>
      <w:r w:rsidRPr="004D1837">
        <w:rPr>
          <w:rFonts w:ascii="AdvOT46dcae81" w:eastAsia="Times New Roman" w:hAnsi="AdvOT46dcae81" w:cs="Times New Roman"/>
          <w:sz w:val="20"/>
          <w:szCs w:val="20"/>
          <w:lang w:val="en-AU" w:eastAsia="en-GB"/>
        </w:rPr>
        <w:t>Novenario</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2016</w:t>
      </w:r>
      <w:r w:rsidRPr="004D1837">
        <w:rPr>
          <w:rFonts w:ascii="AdvOT46dcae81" w:eastAsia="Times New Roman" w:hAnsi="AdvOT46dcae81" w:cs="Times New Roman"/>
          <w:sz w:val="20"/>
          <w:szCs w:val="20"/>
          <w:lang w:val="en-AU" w:eastAsia="en-GB"/>
        </w:rPr>
        <w:t xml:space="preserve">); (2) they have a clear educational purpose, i.e. to shape the perceptions of their readers (Ingram, </w:t>
      </w:r>
      <w:r w:rsidRPr="004D1837">
        <w:rPr>
          <w:rFonts w:ascii="AdvOT46dcae81" w:eastAsia="Times New Roman" w:hAnsi="AdvOT46dcae81" w:cs="Times New Roman"/>
          <w:color w:val="000082"/>
          <w:sz w:val="20"/>
          <w:szCs w:val="20"/>
          <w:lang w:val="en-AU" w:eastAsia="en-GB"/>
        </w:rPr>
        <w:t>2016</w:t>
      </w:r>
      <w:r w:rsidRPr="004D1837">
        <w:rPr>
          <w:rFonts w:ascii="AdvOT46dcae81" w:eastAsia="Times New Roman" w:hAnsi="AdvOT46dcae81" w:cs="Times New Roman"/>
          <w:sz w:val="20"/>
          <w:szCs w:val="20"/>
          <w:lang w:val="en-AU" w:eastAsia="en-GB"/>
        </w:rPr>
        <w:t xml:space="preserve">); and (3) they are mostly aimed at a Western audience (Colas,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easy to access and available in several languages.</w:t>
      </w:r>
      <w:proofErr w:type="gramEnd"/>
      <w:r w:rsidRPr="004D1837">
        <w:rPr>
          <w:rFonts w:ascii="AdvOT46dcae81" w:eastAsia="Times New Roman" w:hAnsi="AdvOT46dcae81" w:cs="Times New Roman"/>
          <w:sz w:val="20"/>
          <w:szCs w:val="20"/>
          <w:lang w:val="en-AU" w:eastAsia="en-GB"/>
        </w:rPr>
        <w:t xml:space="preserve"> </w:t>
      </w:r>
    </w:p>
    <w:p w14:paraId="356D44E5"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Our object of study included 26 articles speci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cally aimed at Muslim women or </w:t>
      </w:r>
      <w:proofErr w:type="spellStart"/>
      <w:r w:rsidRPr="004D1837">
        <w:rPr>
          <w:rFonts w:ascii="AdvOT46dcae81" w:eastAsia="Times New Roman" w:hAnsi="AdvOT46dcae81" w:cs="Times New Roman"/>
          <w:sz w:val="20"/>
          <w:szCs w:val="20"/>
          <w:lang w:val="en-AU" w:eastAsia="en-GB"/>
        </w:rPr>
        <w:t>expli</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citly</w:t>
      </w:r>
      <w:proofErr w:type="spellEnd"/>
      <w:r w:rsidRPr="004D1837">
        <w:rPr>
          <w:rFonts w:ascii="AdvOT46dcae81" w:eastAsia="Times New Roman" w:hAnsi="AdvOT46dcae81" w:cs="Times New Roman"/>
          <w:sz w:val="20"/>
          <w:szCs w:val="20"/>
          <w:lang w:val="en-AU" w:eastAsia="en-GB"/>
        </w:rPr>
        <w:t xml:space="preserve"> mentioning them, published in these three magazines between January 2011 and September 2017 (see </w:t>
      </w:r>
      <w:r w:rsidRPr="004D1837">
        <w:rPr>
          <w:rFonts w:ascii="AdvOT46dcae81" w:eastAsia="Times New Roman" w:hAnsi="AdvOT46dcae81" w:cs="Times New Roman"/>
          <w:color w:val="000082"/>
          <w:sz w:val="20"/>
          <w:szCs w:val="20"/>
          <w:lang w:val="en-AU" w:eastAsia="en-GB"/>
        </w:rPr>
        <w:t>Table 1</w:t>
      </w:r>
      <w:r w:rsidRPr="004D1837">
        <w:rPr>
          <w:rFonts w:ascii="AdvOT46dcae81" w:eastAsia="Times New Roman" w:hAnsi="AdvOT46dcae81" w:cs="Times New Roman"/>
          <w:sz w:val="20"/>
          <w:szCs w:val="20"/>
          <w:lang w:val="en-AU" w:eastAsia="en-GB"/>
        </w:rPr>
        <w:t xml:space="preserve">): </w:t>
      </w:r>
    </w:p>
    <w:p w14:paraId="3BF8E387"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3b30f6db.B" w:eastAsia="Times New Roman" w:hAnsi="AdvOT3b30f6db.B" w:cs="Times New Roman"/>
          <w:sz w:val="22"/>
          <w:lang w:val="en-AU" w:eastAsia="en-GB"/>
        </w:rPr>
        <w:t xml:space="preserve">Results </w:t>
      </w:r>
    </w:p>
    <w:p w14:paraId="563D7FD1"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d0125be5.BI" w:eastAsia="Times New Roman" w:hAnsi="AdvOTd0125be5.BI" w:cs="Times New Roman"/>
          <w:sz w:val="22"/>
          <w:lang w:val="en-AU" w:eastAsia="en-GB"/>
        </w:rPr>
        <w:t xml:space="preserve">General data </w:t>
      </w:r>
    </w:p>
    <w:p w14:paraId="105D6399"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All the articles published in Al Qaeda</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s magazine are signed by the authors, 80% by women and 20% by men, while only 33.3% of those published in Daesh</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two magazines are signed by women. </w:t>
      </w:r>
    </w:p>
    <w:p w14:paraId="69C2A2EC"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5387326.B" w:eastAsia="Times New Roman" w:hAnsi="AdvOT35387326.B" w:cs="Times New Roman"/>
          <w:sz w:val="20"/>
          <w:szCs w:val="20"/>
          <w:lang w:val="en-AU" w:eastAsia="en-GB"/>
        </w:rPr>
        <w:t xml:space="preserve">Table 1. </w:t>
      </w:r>
      <w:r w:rsidRPr="004D1837">
        <w:rPr>
          <w:rFonts w:ascii="AdvOT5fcf1b24" w:eastAsia="Times New Roman" w:hAnsi="AdvOT5fcf1b24" w:cs="Times New Roman"/>
          <w:sz w:val="20"/>
          <w:szCs w:val="20"/>
          <w:lang w:val="en-AU" w:eastAsia="en-GB"/>
        </w:rPr>
        <w:t>Articles analysed in Daesh</w:t>
      </w:r>
      <w:r w:rsidRPr="004D1837">
        <w:rPr>
          <w:rFonts w:ascii="AdvOT5fcf1b24+20" w:eastAsia="Times New Roman" w:hAnsi="AdvOT5fcf1b24+20" w:cs="Times New Roman"/>
          <w:sz w:val="20"/>
          <w:szCs w:val="20"/>
          <w:lang w:val="en-AU" w:eastAsia="en-GB"/>
        </w:rPr>
        <w:t>’</w:t>
      </w:r>
      <w:r w:rsidRPr="004D1837">
        <w:rPr>
          <w:rFonts w:ascii="AdvOT5fcf1b24" w:eastAsia="Times New Roman" w:hAnsi="AdvOT5fcf1b24" w:cs="Times New Roman"/>
          <w:sz w:val="20"/>
          <w:szCs w:val="20"/>
          <w:lang w:val="en-AU" w:eastAsia="en-GB"/>
        </w:rPr>
        <w:t>s and Al Qaeda</w:t>
      </w:r>
      <w:r w:rsidRPr="004D1837">
        <w:rPr>
          <w:rFonts w:ascii="AdvOT5fcf1b24+20" w:eastAsia="Times New Roman" w:hAnsi="AdvOT5fcf1b24+20" w:cs="Times New Roman"/>
          <w:sz w:val="20"/>
          <w:szCs w:val="20"/>
          <w:lang w:val="en-AU" w:eastAsia="en-GB"/>
        </w:rPr>
        <w:t>’</w:t>
      </w:r>
      <w:r w:rsidRPr="004D1837">
        <w:rPr>
          <w:rFonts w:ascii="AdvOT5fcf1b24" w:eastAsia="Times New Roman" w:hAnsi="AdvOT5fcf1b24" w:cs="Times New Roman"/>
          <w:sz w:val="20"/>
          <w:szCs w:val="20"/>
          <w:lang w:val="en-AU" w:eastAsia="en-GB"/>
        </w:rPr>
        <w:t xml:space="preserve">s magazines. </w:t>
      </w:r>
    </w:p>
    <w:p w14:paraId="6AF1165E"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DISCOURSE: STUDIES IN THE CULTURAL POLITICS OF EDUCATION 429 </w:t>
      </w:r>
    </w:p>
    <w:p w14:paraId="3DF3FDCC" w14:textId="6E938B58" w:rsidR="004D1837" w:rsidRPr="004D1837" w:rsidRDefault="004D1837" w:rsidP="004D1837">
      <w:pPr>
        <w:ind w:firstLine="0"/>
        <w:rPr>
          <w:rFonts w:eastAsia="Times New Roman" w:cs="Times New Roman"/>
          <w:szCs w:val="24"/>
          <w:lang w:val="en-AU" w:eastAsia="en-GB"/>
        </w:rPr>
      </w:pPr>
      <w:r w:rsidRPr="004D1837">
        <w:rPr>
          <w:rFonts w:eastAsia="Times New Roman" w:cs="Times New Roman"/>
          <w:szCs w:val="24"/>
          <w:lang w:val="en-AU" w:eastAsia="en-GB"/>
        </w:rPr>
        <w:lastRenderedPageBreak/>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Containers/UBF8T346G9.ms/WebArchiveCopyPasteTempFiles/com.microsoft.Word/page111image57256256"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56355252" wp14:editId="161995C6">
            <wp:extent cx="4740910" cy="2743200"/>
            <wp:effectExtent l="0" t="0" r="0" b="0"/>
            <wp:docPr id="11" name="Picture 11" descr="page111image5725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11image57256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0910" cy="2743200"/>
                    </a:xfrm>
                    <a:prstGeom prst="rect">
                      <a:avLst/>
                    </a:prstGeom>
                    <a:noFill/>
                    <a:ln>
                      <a:noFill/>
                    </a:ln>
                  </pic:spPr>
                </pic:pic>
              </a:graphicData>
            </a:graphic>
          </wp:inline>
        </w:drawing>
      </w:r>
      <w:r w:rsidRPr="004D1837">
        <w:rPr>
          <w:rFonts w:eastAsia="Times New Roman" w:cs="Times New Roman"/>
          <w:szCs w:val="24"/>
          <w:lang w:val="en-AU" w:eastAsia="en-GB"/>
        </w:rPr>
        <w:fldChar w:fldCharType="end"/>
      </w:r>
    </w:p>
    <w:p w14:paraId="545C5971"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6"/>
          <w:szCs w:val="16"/>
          <w:lang w:val="en-AU" w:eastAsia="en-GB"/>
        </w:rPr>
        <w:t xml:space="preserve">Magazine Year </w:t>
      </w:r>
      <w:r w:rsidRPr="004D1837">
        <w:rPr>
          <w:rFonts w:ascii="AdvOT5c7b8c86.I" w:eastAsia="Times New Roman" w:hAnsi="AdvOT5c7b8c86.I" w:cs="Times New Roman"/>
          <w:sz w:val="16"/>
          <w:szCs w:val="16"/>
          <w:lang w:val="en-AU" w:eastAsia="en-GB"/>
        </w:rPr>
        <w:t xml:space="preserve">I </w:t>
      </w:r>
      <w:r w:rsidRPr="004D1837">
        <w:rPr>
          <w:rFonts w:ascii="AdvOT5fcf1b24" w:eastAsia="Times New Roman" w:hAnsi="AdvOT5fcf1b24" w:cs="Times New Roman"/>
          <w:sz w:val="16"/>
          <w:szCs w:val="16"/>
          <w:lang w:val="en-AU" w:eastAsia="en-GB"/>
        </w:rPr>
        <w:t xml:space="preserve">2011 </w:t>
      </w:r>
    </w:p>
    <w:p w14:paraId="75E0383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c7b8c86.I" w:eastAsia="Times New Roman" w:hAnsi="AdvOT5c7b8c86.I" w:cs="Times New Roman"/>
          <w:sz w:val="16"/>
          <w:szCs w:val="16"/>
          <w:lang w:val="en-AU" w:eastAsia="en-GB"/>
        </w:rPr>
        <w:t xml:space="preserve">I </w:t>
      </w:r>
      <w:r w:rsidRPr="004D1837">
        <w:rPr>
          <w:rFonts w:ascii="AdvOT5fcf1b24" w:eastAsia="Times New Roman" w:hAnsi="AdvOT5fcf1b24" w:cs="Times New Roman"/>
          <w:sz w:val="16"/>
          <w:szCs w:val="16"/>
          <w:lang w:val="en-AU" w:eastAsia="en-GB"/>
        </w:rPr>
        <w:t xml:space="preserve">2013 </w:t>
      </w:r>
      <w:r w:rsidRPr="004D1837">
        <w:rPr>
          <w:rFonts w:ascii="AdvOT5c7b8c86.I" w:eastAsia="Times New Roman" w:hAnsi="AdvOT5c7b8c86.I" w:cs="Times New Roman"/>
          <w:sz w:val="16"/>
          <w:szCs w:val="16"/>
          <w:lang w:val="en-AU" w:eastAsia="en-GB"/>
        </w:rPr>
        <w:t xml:space="preserve">I </w:t>
      </w:r>
      <w:r w:rsidRPr="004D1837">
        <w:rPr>
          <w:rFonts w:ascii="AdvOT5fcf1b24" w:eastAsia="Times New Roman" w:hAnsi="AdvOT5fcf1b24" w:cs="Times New Roman"/>
          <w:sz w:val="16"/>
          <w:szCs w:val="16"/>
          <w:lang w:val="en-AU" w:eastAsia="en-GB"/>
        </w:rPr>
        <w:t xml:space="preserve">2013 </w:t>
      </w:r>
      <w:r w:rsidRPr="004D1837">
        <w:rPr>
          <w:rFonts w:ascii="AdvOT5c7b8c86.I" w:eastAsia="Times New Roman" w:hAnsi="AdvOT5c7b8c86.I" w:cs="Times New Roman"/>
          <w:sz w:val="16"/>
          <w:szCs w:val="16"/>
          <w:lang w:val="en-AU" w:eastAsia="en-GB"/>
        </w:rPr>
        <w:t xml:space="preserve">I </w:t>
      </w:r>
      <w:r w:rsidRPr="004D1837">
        <w:rPr>
          <w:rFonts w:ascii="AdvOT5fcf1b24" w:eastAsia="Times New Roman" w:hAnsi="AdvOT5fcf1b24" w:cs="Times New Roman"/>
          <w:sz w:val="16"/>
          <w:szCs w:val="16"/>
          <w:lang w:val="en-AU" w:eastAsia="en-GB"/>
        </w:rPr>
        <w:t xml:space="preserve">2014 </w:t>
      </w:r>
      <w:r w:rsidRPr="004D1837">
        <w:rPr>
          <w:rFonts w:ascii="AdvOT5c7b8c86.I" w:eastAsia="Times New Roman" w:hAnsi="AdvOT5c7b8c86.I" w:cs="Times New Roman"/>
          <w:sz w:val="16"/>
          <w:szCs w:val="16"/>
          <w:lang w:val="en-AU" w:eastAsia="en-GB"/>
        </w:rPr>
        <w:t xml:space="preserve">I </w:t>
      </w:r>
      <w:r w:rsidRPr="004D1837">
        <w:rPr>
          <w:rFonts w:ascii="AdvOT5fcf1b24" w:eastAsia="Times New Roman" w:hAnsi="AdvOT5fcf1b24" w:cs="Times New Roman"/>
          <w:sz w:val="16"/>
          <w:szCs w:val="16"/>
          <w:lang w:val="en-AU" w:eastAsia="en-GB"/>
        </w:rPr>
        <w:t xml:space="preserve">2015 </w:t>
      </w:r>
      <w:r w:rsidRPr="004D1837">
        <w:rPr>
          <w:rFonts w:ascii="AdvOT5c7b8c86.I" w:eastAsia="Times New Roman" w:hAnsi="AdvOT5c7b8c86.I" w:cs="Times New Roman"/>
          <w:sz w:val="16"/>
          <w:szCs w:val="16"/>
          <w:lang w:val="en-AU" w:eastAsia="en-GB"/>
        </w:rPr>
        <w:t xml:space="preserve">D </w:t>
      </w:r>
      <w:r w:rsidRPr="004D1837">
        <w:rPr>
          <w:rFonts w:ascii="AdvOT5fcf1b24" w:eastAsia="Times New Roman" w:hAnsi="AdvOT5fcf1b24" w:cs="Times New Roman"/>
          <w:sz w:val="16"/>
          <w:szCs w:val="16"/>
          <w:lang w:val="en-AU" w:eastAsia="en-GB"/>
        </w:rPr>
        <w:t xml:space="preserve">2015 </w:t>
      </w:r>
      <w:r w:rsidRPr="004D1837">
        <w:rPr>
          <w:rFonts w:ascii="AdvOT5c7b8c86.I" w:eastAsia="Times New Roman" w:hAnsi="AdvOT5c7b8c86.I" w:cs="Times New Roman"/>
          <w:sz w:val="16"/>
          <w:szCs w:val="16"/>
          <w:lang w:val="en-AU" w:eastAsia="en-GB"/>
        </w:rPr>
        <w:t xml:space="preserve">D </w:t>
      </w:r>
      <w:r w:rsidRPr="004D1837">
        <w:rPr>
          <w:rFonts w:ascii="AdvOT5fcf1b24" w:eastAsia="Times New Roman" w:hAnsi="AdvOT5fcf1b24" w:cs="Times New Roman"/>
          <w:sz w:val="16"/>
          <w:szCs w:val="16"/>
          <w:lang w:val="en-AU" w:eastAsia="en-GB"/>
        </w:rPr>
        <w:t xml:space="preserve">2015 </w:t>
      </w:r>
      <w:r w:rsidRPr="004D1837">
        <w:rPr>
          <w:rFonts w:ascii="AdvOT5c7b8c86.I" w:eastAsia="Times New Roman" w:hAnsi="AdvOT5c7b8c86.I" w:cs="Times New Roman"/>
          <w:sz w:val="16"/>
          <w:szCs w:val="16"/>
          <w:lang w:val="en-AU" w:eastAsia="en-GB"/>
        </w:rPr>
        <w:t xml:space="preserve">D </w:t>
      </w:r>
      <w:r w:rsidRPr="004D1837">
        <w:rPr>
          <w:rFonts w:ascii="AdvOT5fcf1b24" w:eastAsia="Times New Roman" w:hAnsi="AdvOT5fcf1b24" w:cs="Times New Roman"/>
          <w:sz w:val="16"/>
          <w:szCs w:val="16"/>
          <w:lang w:val="en-AU" w:eastAsia="en-GB"/>
        </w:rPr>
        <w:t xml:space="preserve">2015 </w:t>
      </w:r>
      <w:r w:rsidRPr="004D1837">
        <w:rPr>
          <w:rFonts w:ascii="AdvOT5c7b8c86.I" w:eastAsia="Times New Roman" w:hAnsi="AdvOT5c7b8c86.I" w:cs="Times New Roman"/>
          <w:sz w:val="16"/>
          <w:szCs w:val="16"/>
          <w:lang w:val="en-AU" w:eastAsia="en-GB"/>
        </w:rPr>
        <w:t xml:space="preserve">D </w:t>
      </w:r>
      <w:r w:rsidRPr="004D1837">
        <w:rPr>
          <w:rFonts w:ascii="AdvOT5fcf1b24" w:eastAsia="Times New Roman" w:hAnsi="AdvOT5fcf1b24" w:cs="Times New Roman"/>
          <w:sz w:val="16"/>
          <w:szCs w:val="16"/>
          <w:lang w:val="en-AU" w:eastAsia="en-GB"/>
        </w:rPr>
        <w:t xml:space="preserve">2015 </w:t>
      </w:r>
      <w:r w:rsidRPr="004D1837">
        <w:rPr>
          <w:rFonts w:ascii="AdvOT5c7b8c86.I" w:eastAsia="Times New Roman" w:hAnsi="AdvOT5c7b8c86.I" w:cs="Times New Roman"/>
          <w:sz w:val="16"/>
          <w:szCs w:val="16"/>
          <w:lang w:val="en-AU" w:eastAsia="en-GB"/>
        </w:rPr>
        <w:t xml:space="preserve">D </w:t>
      </w:r>
      <w:r w:rsidRPr="004D1837">
        <w:rPr>
          <w:rFonts w:ascii="AdvOT5fcf1b24" w:eastAsia="Times New Roman" w:hAnsi="AdvOT5fcf1b24" w:cs="Times New Roman"/>
          <w:sz w:val="16"/>
          <w:szCs w:val="16"/>
          <w:lang w:val="en-AU" w:eastAsia="en-GB"/>
        </w:rPr>
        <w:t xml:space="preserve">2015 </w:t>
      </w:r>
      <w:r w:rsidRPr="004D1837">
        <w:rPr>
          <w:rFonts w:ascii="AdvOT5c7b8c86.I" w:eastAsia="Times New Roman" w:hAnsi="AdvOT5c7b8c86.I" w:cs="Times New Roman"/>
          <w:sz w:val="16"/>
          <w:szCs w:val="16"/>
          <w:lang w:val="en-AU" w:eastAsia="en-GB"/>
        </w:rPr>
        <w:t xml:space="preserve">D </w:t>
      </w:r>
      <w:r w:rsidRPr="004D1837">
        <w:rPr>
          <w:rFonts w:ascii="AdvOT5fcf1b24" w:eastAsia="Times New Roman" w:hAnsi="AdvOT5fcf1b24" w:cs="Times New Roman"/>
          <w:sz w:val="16"/>
          <w:szCs w:val="16"/>
          <w:lang w:val="en-AU" w:eastAsia="en-GB"/>
        </w:rPr>
        <w:t xml:space="preserve">2015 </w:t>
      </w:r>
      <w:r w:rsidRPr="004D1837">
        <w:rPr>
          <w:rFonts w:ascii="AdvOT5c7b8c86.I" w:eastAsia="Times New Roman" w:hAnsi="AdvOT5c7b8c86.I" w:cs="Times New Roman"/>
          <w:sz w:val="16"/>
          <w:szCs w:val="16"/>
          <w:lang w:val="en-AU" w:eastAsia="en-GB"/>
        </w:rPr>
        <w:t xml:space="preserve">D </w:t>
      </w:r>
      <w:r w:rsidRPr="004D1837">
        <w:rPr>
          <w:rFonts w:ascii="AdvOT5fcf1b24" w:eastAsia="Times New Roman" w:hAnsi="AdvOT5fcf1b24" w:cs="Times New Roman"/>
          <w:sz w:val="16"/>
          <w:szCs w:val="16"/>
          <w:lang w:val="en-AU" w:eastAsia="en-GB"/>
        </w:rPr>
        <w:t xml:space="preserve">2016 </w:t>
      </w:r>
      <w:r w:rsidRPr="004D1837">
        <w:rPr>
          <w:rFonts w:ascii="AdvOT5c7b8c86.I" w:eastAsia="Times New Roman" w:hAnsi="AdvOT5c7b8c86.I" w:cs="Times New Roman"/>
          <w:sz w:val="16"/>
          <w:szCs w:val="16"/>
          <w:lang w:val="en-AU" w:eastAsia="en-GB"/>
        </w:rPr>
        <w:t xml:space="preserve">D </w:t>
      </w:r>
      <w:r w:rsidRPr="004D1837">
        <w:rPr>
          <w:rFonts w:ascii="AdvOT5fcf1b24" w:eastAsia="Times New Roman" w:hAnsi="AdvOT5fcf1b24" w:cs="Times New Roman"/>
          <w:sz w:val="16"/>
          <w:szCs w:val="16"/>
          <w:lang w:val="en-AU" w:eastAsia="en-GB"/>
        </w:rPr>
        <w:t xml:space="preserve">2016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2016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2016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2016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2016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2017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2017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2017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2017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2017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2017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2017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2017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2017 </w:t>
      </w:r>
    </w:p>
    <w:p w14:paraId="35D8781C"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6"/>
          <w:szCs w:val="16"/>
          <w:lang w:val="en-AU" w:eastAsia="en-GB"/>
        </w:rPr>
        <w:t xml:space="preserve">Month Issue </w:t>
      </w:r>
    </w:p>
    <w:p w14:paraId="4C84889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6"/>
          <w:szCs w:val="16"/>
          <w:lang w:val="en-AU" w:eastAsia="en-GB"/>
        </w:rPr>
        <w:t xml:space="preserve">January 4 March 10a March 10b </w:t>
      </w:r>
    </w:p>
    <w:p w14:paraId="1378C819"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6"/>
          <w:szCs w:val="16"/>
          <w:lang w:val="en-AU" w:eastAsia="en-GB"/>
        </w:rPr>
        <w:t xml:space="preserve">Title </w:t>
      </w:r>
    </w:p>
    <w:p w14:paraId="1BA1264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5fcf1b24" w:eastAsia="Times New Roman" w:hAnsi="AdvOT5fcf1b24" w:cs="Times New Roman"/>
          <w:sz w:val="16"/>
          <w:szCs w:val="16"/>
          <w:lang w:val="en-AU" w:eastAsia="en-GB"/>
        </w:rPr>
        <w:t>Roshonara</w:t>
      </w:r>
      <w:proofErr w:type="spellEnd"/>
      <w:r w:rsidRPr="004D1837">
        <w:rPr>
          <w:rFonts w:ascii="AdvOT5fcf1b24" w:eastAsia="Times New Roman" w:hAnsi="AdvOT5fcf1b24" w:cs="Times New Roman"/>
          <w:sz w:val="16"/>
          <w:szCs w:val="16"/>
          <w:lang w:val="en-AU" w:eastAsia="en-GB"/>
        </w:rPr>
        <w:t xml:space="preserve"> &amp; </w:t>
      </w:r>
      <w:proofErr w:type="spellStart"/>
      <w:r w:rsidRPr="004D1837">
        <w:rPr>
          <w:rFonts w:ascii="AdvOT5fcf1b24" w:eastAsia="Times New Roman" w:hAnsi="AdvOT5fcf1b24" w:cs="Times New Roman"/>
          <w:sz w:val="16"/>
          <w:szCs w:val="16"/>
          <w:lang w:val="en-AU" w:eastAsia="en-GB"/>
        </w:rPr>
        <w:t>Taimour</w:t>
      </w:r>
      <w:proofErr w:type="spellEnd"/>
      <w:r w:rsidRPr="004D1837">
        <w:rPr>
          <w:rFonts w:ascii="AdvOT5fcf1b24" w:eastAsia="Times New Roman" w:hAnsi="AdvOT5fcf1b24" w:cs="Times New Roman"/>
          <w:sz w:val="16"/>
          <w:szCs w:val="16"/>
          <w:lang w:val="en-AU" w:eastAsia="en-GB"/>
        </w:rPr>
        <w:t xml:space="preserve">: Followers of the Borderless Loyalty Women of the Glorious </w:t>
      </w:r>
      <w:proofErr w:type="spellStart"/>
      <w:r w:rsidRPr="004D1837">
        <w:rPr>
          <w:rFonts w:ascii="AdvOT5fcf1b24" w:eastAsia="Times New Roman" w:hAnsi="AdvOT5fcf1b24" w:cs="Times New Roman"/>
          <w:sz w:val="16"/>
          <w:szCs w:val="16"/>
          <w:lang w:val="en-AU" w:eastAsia="en-GB"/>
        </w:rPr>
        <w:t>Ummah</w:t>
      </w:r>
      <w:proofErr w:type="spellEnd"/>
      <w:r w:rsidRPr="004D1837">
        <w:rPr>
          <w:rFonts w:ascii="AdvOT5fcf1b24" w:eastAsia="Times New Roman" w:hAnsi="AdvOT5fcf1b24" w:cs="Times New Roman"/>
          <w:sz w:val="16"/>
          <w:szCs w:val="16"/>
          <w:lang w:val="en-AU" w:eastAsia="en-GB"/>
        </w:rPr>
        <w:br/>
        <w:t xml:space="preserve">My wish: if only I was a </w:t>
      </w:r>
      <w:proofErr w:type="spellStart"/>
      <w:r w:rsidRPr="004D1837">
        <w:rPr>
          <w:rFonts w:ascii="AdvOT5fcf1b24" w:eastAsia="Times New Roman" w:hAnsi="AdvOT5fcf1b24" w:cs="Times New Roman"/>
          <w:sz w:val="16"/>
          <w:szCs w:val="16"/>
          <w:lang w:val="en-AU" w:eastAsia="en-GB"/>
        </w:rPr>
        <w:t>mujahid</w:t>
      </w:r>
      <w:proofErr w:type="spellEnd"/>
      <w:r w:rsidRPr="004D1837">
        <w:rPr>
          <w:rFonts w:ascii="AdvOT5fcf1b24" w:eastAsia="Times New Roman" w:hAnsi="AdvOT5fcf1b24" w:cs="Times New Roman"/>
          <w:sz w:val="16"/>
          <w:szCs w:val="16"/>
          <w:lang w:val="en-AU" w:eastAsia="en-GB"/>
        </w:rPr>
        <w:br/>
      </w:r>
      <w:proofErr w:type="spellStart"/>
      <w:r w:rsidRPr="004D1837">
        <w:rPr>
          <w:rFonts w:ascii="AdvOT5fcf1b24" w:eastAsia="Times New Roman" w:hAnsi="AdvOT5fcf1b24" w:cs="Times New Roman"/>
          <w:sz w:val="16"/>
          <w:szCs w:val="16"/>
          <w:lang w:val="en-AU" w:eastAsia="en-GB"/>
        </w:rPr>
        <w:t>Mujahidah</w:t>
      </w:r>
      <w:proofErr w:type="spellEnd"/>
      <w:r w:rsidRPr="004D1837">
        <w:rPr>
          <w:rFonts w:ascii="AdvOT5fcf1b24" w:eastAsia="Times New Roman" w:hAnsi="AdvOT5fcf1b24" w:cs="Times New Roman"/>
          <w:sz w:val="16"/>
          <w:szCs w:val="16"/>
          <w:lang w:val="en-AU" w:eastAsia="en-GB"/>
        </w:rPr>
        <w:t xml:space="preserve">, Wife of a Mujahid </w:t>
      </w:r>
    </w:p>
    <w:p w14:paraId="10451D73"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6"/>
          <w:szCs w:val="16"/>
          <w:lang w:val="en-AU" w:eastAsia="en-GB"/>
        </w:rPr>
        <w:t>My little boy</w:t>
      </w:r>
      <w:r w:rsidRPr="004D1837">
        <w:rPr>
          <w:rFonts w:ascii="AdvOT5fcf1b24" w:eastAsia="Times New Roman" w:hAnsi="AdvOT5fcf1b24" w:cs="Times New Roman"/>
          <w:sz w:val="16"/>
          <w:szCs w:val="16"/>
          <w:lang w:val="en-AU" w:eastAsia="en-GB"/>
        </w:rPr>
        <w:br/>
        <w:t xml:space="preserve">A brief interview with Umm </w:t>
      </w:r>
      <w:proofErr w:type="spellStart"/>
      <w:r w:rsidRPr="004D1837">
        <w:rPr>
          <w:rFonts w:ascii="AdvOT5fcf1b24" w:eastAsia="Times New Roman" w:hAnsi="AdvOT5fcf1b24" w:cs="Times New Roman"/>
          <w:sz w:val="16"/>
          <w:szCs w:val="16"/>
          <w:lang w:val="en-AU" w:eastAsia="en-GB"/>
        </w:rPr>
        <w:t>Basir</w:t>
      </w:r>
      <w:proofErr w:type="spellEnd"/>
      <w:r w:rsidRPr="004D1837">
        <w:rPr>
          <w:rFonts w:ascii="AdvOT5fcf1b24" w:eastAsia="Times New Roman" w:hAnsi="AdvOT5fcf1b24" w:cs="Times New Roman"/>
          <w:sz w:val="16"/>
          <w:szCs w:val="16"/>
          <w:lang w:val="en-AU" w:eastAsia="en-GB"/>
        </w:rPr>
        <w:t xml:space="preserve"> Al-</w:t>
      </w:r>
      <w:proofErr w:type="spellStart"/>
      <w:r w:rsidRPr="004D1837">
        <w:rPr>
          <w:rFonts w:ascii="AdvOT5fcf1b24" w:eastAsia="Times New Roman" w:hAnsi="AdvOT5fcf1b24" w:cs="Times New Roman"/>
          <w:sz w:val="16"/>
          <w:szCs w:val="16"/>
          <w:lang w:val="en-AU" w:eastAsia="en-GB"/>
        </w:rPr>
        <w:t>Muhajirah</w:t>
      </w:r>
      <w:proofErr w:type="spellEnd"/>
      <w:r w:rsidRPr="004D1837">
        <w:rPr>
          <w:rFonts w:ascii="AdvOT5fcf1b24" w:eastAsia="Times New Roman" w:hAnsi="AdvOT5fcf1b24" w:cs="Times New Roman"/>
          <w:sz w:val="16"/>
          <w:szCs w:val="16"/>
          <w:lang w:val="en-AU" w:eastAsia="en-GB"/>
        </w:rPr>
        <w:br/>
        <w:t xml:space="preserve">The twin halves of the </w:t>
      </w:r>
      <w:proofErr w:type="spellStart"/>
      <w:r w:rsidRPr="004D1837">
        <w:rPr>
          <w:rFonts w:ascii="AdvOT5fcf1b24" w:eastAsia="Times New Roman" w:hAnsi="AdvOT5fcf1b24" w:cs="Times New Roman"/>
          <w:sz w:val="16"/>
          <w:szCs w:val="16"/>
          <w:lang w:val="en-AU" w:eastAsia="en-GB"/>
        </w:rPr>
        <w:t>muhãjirin</w:t>
      </w:r>
      <w:proofErr w:type="spellEnd"/>
      <w:r w:rsidRPr="004D1837">
        <w:rPr>
          <w:rFonts w:ascii="AdvOT5fcf1b24" w:eastAsia="Times New Roman" w:hAnsi="AdvOT5fcf1b24" w:cs="Times New Roman"/>
          <w:sz w:val="16"/>
          <w:szCs w:val="16"/>
          <w:lang w:val="en-AU" w:eastAsia="en-GB"/>
        </w:rPr>
        <w:br/>
        <w:t>Slave-girls or prostitutes?</w:t>
      </w:r>
      <w:r w:rsidRPr="004D1837">
        <w:rPr>
          <w:rFonts w:ascii="AdvOT5fcf1b24" w:eastAsia="Times New Roman" w:hAnsi="AdvOT5fcf1b24" w:cs="Times New Roman"/>
          <w:sz w:val="16"/>
          <w:szCs w:val="16"/>
          <w:lang w:val="en-AU" w:eastAsia="en-GB"/>
        </w:rPr>
        <w:br/>
        <w:t>They are not lawful spouses for one another</w:t>
      </w:r>
      <w:r w:rsidRPr="004D1837">
        <w:rPr>
          <w:rFonts w:ascii="AdvOT5fcf1b24" w:eastAsia="Times New Roman" w:hAnsi="AdvOT5fcf1b24" w:cs="Times New Roman"/>
          <w:sz w:val="16"/>
          <w:szCs w:val="16"/>
          <w:lang w:val="en-AU" w:eastAsia="en-GB"/>
        </w:rPr>
        <w:br/>
        <w:t xml:space="preserve">A </w:t>
      </w:r>
      <w:proofErr w:type="spellStart"/>
      <w:r w:rsidRPr="004D1837">
        <w:rPr>
          <w:rFonts w:ascii="AdvOT5fcf1b24" w:eastAsia="Times New Roman" w:hAnsi="AdvOT5fcf1b24" w:cs="Times New Roman"/>
          <w:sz w:val="16"/>
          <w:szCs w:val="16"/>
          <w:lang w:val="en-AU" w:eastAsia="en-GB"/>
        </w:rPr>
        <w:t>jihãd</w:t>
      </w:r>
      <w:proofErr w:type="spellEnd"/>
      <w:r w:rsidRPr="004D1837">
        <w:rPr>
          <w:rFonts w:ascii="AdvOT5fcf1b24" w:eastAsia="Times New Roman" w:hAnsi="AdvOT5fcf1b24" w:cs="Times New Roman"/>
          <w:sz w:val="16"/>
          <w:szCs w:val="16"/>
          <w:lang w:val="en-AU" w:eastAsia="en-GB"/>
        </w:rPr>
        <w:t xml:space="preserve"> without </w:t>
      </w:r>
      <w:r w:rsidRPr="004D1837">
        <w:rPr>
          <w:rFonts w:ascii="AdvOT5fcf1b24+fb" w:eastAsia="Times New Roman" w:hAnsi="AdvOT5fcf1b24+fb" w:cs="Times New Roman"/>
          <w:sz w:val="16"/>
          <w:szCs w:val="16"/>
          <w:lang w:val="en-AU" w:eastAsia="en-GB"/>
        </w:rPr>
        <w:t>fi</w:t>
      </w:r>
      <w:r w:rsidRPr="004D1837">
        <w:rPr>
          <w:rFonts w:ascii="AdvOT5fcf1b24" w:eastAsia="Times New Roman" w:hAnsi="AdvOT5fcf1b24" w:cs="Times New Roman"/>
          <w:sz w:val="16"/>
          <w:szCs w:val="16"/>
          <w:lang w:val="en-AU" w:eastAsia="en-GB"/>
        </w:rPr>
        <w:t>ghting</w:t>
      </w:r>
      <w:r w:rsidRPr="004D1837">
        <w:rPr>
          <w:rFonts w:ascii="AdvOT5fcf1b24" w:eastAsia="Times New Roman" w:hAnsi="AdvOT5fcf1b24" w:cs="Times New Roman"/>
          <w:sz w:val="16"/>
          <w:szCs w:val="16"/>
          <w:lang w:val="en-AU" w:eastAsia="en-GB"/>
        </w:rPr>
        <w:br/>
        <w:t>Two, three, or four</w:t>
      </w:r>
      <w:r w:rsidRPr="004D1837">
        <w:rPr>
          <w:rFonts w:ascii="AdvOT5fcf1b24" w:eastAsia="Times New Roman" w:hAnsi="AdvOT5fcf1b24" w:cs="Times New Roman"/>
          <w:sz w:val="16"/>
          <w:szCs w:val="16"/>
          <w:lang w:val="en-AU" w:eastAsia="en-GB"/>
        </w:rPr>
        <w:br/>
        <w:t xml:space="preserve">Advice on </w:t>
      </w:r>
      <w:proofErr w:type="spellStart"/>
      <w:r w:rsidRPr="004D1837">
        <w:rPr>
          <w:rFonts w:ascii="AdvOT5fcf1b24" w:eastAsia="Times New Roman" w:hAnsi="AdvOT5fcf1b24" w:cs="Times New Roman"/>
          <w:sz w:val="16"/>
          <w:szCs w:val="16"/>
          <w:lang w:val="en-AU" w:eastAsia="en-GB"/>
        </w:rPr>
        <w:t>Ihdãd</w:t>
      </w:r>
      <w:proofErr w:type="spellEnd"/>
      <w:r w:rsidRPr="004D1837">
        <w:rPr>
          <w:rFonts w:ascii="AdvOT5fcf1b24" w:eastAsia="Times New Roman" w:hAnsi="AdvOT5fcf1b24" w:cs="Times New Roman"/>
          <w:sz w:val="16"/>
          <w:szCs w:val="16"/>
          <w:lang w:val="en-AU" w:eastAsia="en-GB"/>
        </w:rPr>
        <w:br/>
        <w:t xml:space="preserve">The </w:t>
      </w:r>
      <w:proofErr w:type="spellStart"/>
      <w:r w:rsidRPr="004D1837">
        <w:rPr>
          <w:rFonts w:ascii="AdvOT5fcf1b24" w:eastAsia="Times New Roman" w:hAnsi="AdvOT5fcf1b24" w:cs="Times New Roman"/>
          <w:sz w:val="16"/>
          <w:szCs w:val="16"/>
          <w:lang w:val="en-AU" w:eastAsia="en-GB"/>
        </w:rPr>
        <w:t>Fitrah</w:t>
      </w:r>
      <w:proofErr w:type="spellEnd"/>
      <w:r w:rsidRPr="004D1837">
        <w:rPr>
          <w:rFonts w:ascii="AdvOT5fcf1b24" w:eastAsia="Times New Roman" w:hAnsi="AdvOT5fcf1b24" w:cs="Times New Roman"/>
          <w:sz w:val="16"/>
          <w:szCs w:val="16"/>
          <w:lang w:val="en-AU" w:eastAsia="en-GB"/>
        </w:rPr>
        <w:t xml:space="preserve"> of mankind and the near extinction of the Western woman O women! Give charity</w:t>
      </w:r>
      <w:r w:rsidRPr="004D1837">
        <w:rPr>
          <w:rFonts w:ascii="AdvOT5fcf1b24" w:eastAsia="Times New Roman" w:hAnsi="AdvOT5fcf1b24" w:cs="Times New Roman"/>
          <w:sz w:val="16"/>
          <w:szCs w:val="16"/>
          <w:lang w:val="en-AU" w:eastAsia="en-GB"/>
        </w:rPr>
        <w:br/>
        <w:t xml:space="preserve">Stories of Steadfastness from the Lives of the </w:t>
      </w:r>
      <w:proofErr w:type="spellStart"/>
      <w:r w:rsidRPr="004D1837">
        <w:rPr>
          <w:rFonts w:ascii="AdvOT5fcf1b24" w:eastAsia="Times New Roman" w:hAnsi="AdvOT5fcf1b24" w:cs="Times New Roman"/>
          <w:sz w:val="16"/>
          <w:szCs w:val="16"/>
          <w:lang w:val="en-AU" w:eastAsia="en-GB"/>
        </w:rPr>
        <w:t>Sahabiyyat</w:t>
      </w:r>
      <w:proofErr w:type="spellEnd"/>
      <w:r w:rsidRPr="004D1837">
        <w:rPr>
          <w:rFonts w:ascii="AdvOT5fcf1b24" w:eastAsia="Times New Roman" w:hAnsi="AdvOT5fcf1b24" w:cs="Times New Roman"/>
          <w:sz w:val="16"/>
          <w:szCs w:val="16"/>
          <w:lang w:val="en-AU" w:eastAsia="en-GB"/>
        </w:rPr>
        <w:br/>
        <w:t>Abide in your homes</w:t>
      </w:r>
      <w:r w:rsidRPr="004D1837">
        <w:rPr>
          <w:rFonts w:ascii="AdvOT5fcf1b24" w:eastAsia="Times New Roman" w:hAnsi="AdvOT5fcf1b24" w:cs="Times New Roman"/>
          <w:sz w:val="16"/>
          <w:szCs w:val="16"/>
          <w:lang w:val="en-AU" w:eastAsia="en-GB"/>
        </w:rPr>
        <w:br/>
        <w:t>Marrying widows in an established Sunnah</w:t>
      </w:r>
      <w:r w:rsidRPr="004D1837">
        <w:rPr>
          <w:rFonts w:ascii="AdvOT5fcf1b24" w:eastAsia="Times New Roman" w:hAnsi="AdvOT5fcf1b24" w:cs="Times New Roman"/>
          <w:sz w:val="16"/>
          <w:szCs w:val="16"/>
          <w:lang w:val="en-AU" w:eastAsia="en-GB"/>
        </w:rPr>
        <w:br/>
        <w:t>I will outnumber the Other Nations through you</w:t>
      </w:r>
      <w:r w:rsidRPr="004D1837">
        <w:rPr>
          <w:rFonts w:ascii="AdvOT5fcf1b24" w:eastAsia="Times New Roman" w:hAnsi="AdvOT5fcf1b24" w:cs="Times New Roman"/>
          <w:sz w:val="16"/>
          <w:szCs w:val="16"/>
          <w:lang w:val="en-AU" w:eastAsia="en-GB"/>
        </w:rPr>
        <w:br/>
      </w:r>
      <w:proofErr w:type="spellStart"/>
      <w:r w:rsidRPr="004D1837">
        <w:rPr>
          <w:rFonts w:ascii="AdvOT5fcf1b24" w:eastAsia="Times New Roman" w:hAnsi="AdvOT5fcf1b24" w:cs="Times New Roman"/>
          <w:sz w:val="16"/>
          <w:szCs w:val="16"/>
          <w:lang w:val="en-AU" w:eastAsia="en-GB"/>
        </w:rPr>
        <w:t>Wala</w:t>
      </w:r>
      <w:proofErr w:type="spellEnd"/>
      <w:r w:rsidRPr="004D1837">
        <w:rPr>
          <w:rFonts w:ascii="AdvOT5fcf1b24" w:eastAsia="Times New Roman" w:hAnsi="AdvOT5fcf1b24" w:cs="Times New Roman"/>
          <w:sz w:val="16"/>
          <w:szCs w:val="16"/>
          <w:lang w:val="en-AU" w:eastAsia="en-GB"/>
        </w:rPr>
        <w:t xml:space="preserve"> and Bara, O women</w:t>
      </w:r>
      <w:r w:rsidRPr="004D1837">
        <w:rPr>
          <w:rFonts w:ascii="AdvOT5fcf1b24" w:eastAsia="Times New Roman" w:hAnsi="AdvOT5fcf1b24" w:cs="Times New Roman"/>
          <w:sz w:val="16"/>
          <w:szCs w:val="16"/>
          <w:lang w:val="en-AU" w:eastAsia="en-GB"/>
        </w:rPr>
        <w:br/>
        <w:t xml:space="preserve">The </w:t>
      </w:r>
      <w:r w:rsidRPr="004D1837">
        <w:rPr>
          <w:rFonts w:ascii="AdvOT5fcf1b24+fb" w:eastAsia="Times New Roman" w:hAnsi="AdvOT5fcf1b24+fb" w:cs="Times New Roman"/>
          <w:sz w:val="16"/>
          <w:szCs w:val="16"/>
          <w:lang w:val="en-AU" w:eastAsia="en-GB"/>
        </w:rPr>
        <w:t>fl</w:t>
      </w:r>
      <w:r w:rsidRPr="004D1837">
        <w:rPr>
          <w:rFonts w:ascii="AdvOT5fcf1b24" w:eastAsia="Times New Roman" w:hAnsi="AdvOT5fcf1b24" w:cs="Times New Roman"/>
          <w:sz w:val="16"/>
          <w:szCs w:val="16"/>
          <w:lang w:val="en-AU" w:eastAsia="en-GB"/>
        </w:rPr>
        <w:t>esh of your spouse is poisonous</w:t>
      </w:r>
      <w:r w:rsidRPr="004D1837">
        <w:rPr>
          <w:rFonts w:ascii="AdvOT5fcf1b24" w:eastAsia="Times New Roman" w:hAnsi="AdvOT5fcf1b24" w:cs="Times New Roman"/>
          <w:sz w:val="16"/>
          <w:szCs w:val="16"/>
          <w:lang w:val="en-AU" w:eastAsia="en-GB"/>
        </w:rPr>
        <w:br/>
      </w:r>
      <w:proofErr w:type="spellStart"/>
      <w:r w:rsidRPr="004D1837">
        <w:rPr>
          <w:rFonts w:ascii="AdvOT5fcf1b24" w:eastAsia="Times New Roman" w:hAnsi="AdvOT5fcf1b24" w:cs="Times New Roman"/>
          <w:sz w:val="16"/>
          <w:szCs w:val="16"/>
          <w:lang w:val="en-AU" w:eastAsia="en-GB"/>
        </w:rPr>
        <w:t>Zuhd</w:t>
      </w:r>
      <w:proofErr w:type="spellEnd"/>
      <w:r w:rsidRPr="004D1837">
        <w:rPr>
          <w:rFonts w:ascii="AdvOT5fcf1b24" w:eastAsia="Times New Roman" w:hAnsi="AdvOT5fcf1b24" w:cs="Times New Roman"/>
          <w:sz w:val="16"/>
          <w:szCs w:val="16"/>
          <w:lang w:val="en-AU" w:eastAsia="en-GB"/>
        </w:rPr>
        <w:t xml:space="preserve"> in the </w:t>
      </w:r>
      <w:proofErr w:type="spellStart"/>
      <w:r w:rsidRPr="004D1837">
        <w:rPr>
          <w:rFonts w:ascii="AdvOT5fcf1b24" w:eastAsia="Times New Roman" w:hAnsi="AdvOT5fcf1b24" w:cs="Times New Roman"/>
          <w:sz w:val="16"/>
          <w:szCs w:val="16"/>
          <w:lang w:val="en-AU" w:eastAsia="en-GB"/>
        </w:rPr>
        <w:t>Dunya</w:t>
      </w:r>
      <w:proofErr w:type="spellEnd"/>
      <w:r w:rsidRPr="004D1837">
        <w:rPr>
          <w:rFonts w:ascii="AdvOT5fcf1b24" w:eastAsia="Times New Roman" w:hAnsi="AdvOT5fcf1b24" w:cs="Times New Roman"/>
          <w:sz w:val="16"/>
          <w:szCs w:val="16"/>
          <w:lang w:val="en-AU" w:eastAsia="en-GB"/>
        </w:rPr>
        <w:t xml:space="preserve"> is the way of the </w:t>
      </w:r>
      <w:proofErr w:type="spellStart"/>
      <w:r w:rsidRPr="004D1837">
        <w:rPr>
          <w:rFonts w:ascii="AdvOT5fcf1b24" w:eastAsia="Times New Roman" w:hAnsi="AdvOT5fcf1b24" w:cs="Times New Roman"/>
          <w:sz w:val="16"/>
          <w:szCs w:val="16"/>
          <w:lang w:val="en-AU" w:eastAsia="en-GB"/>
        </w:rPr>
        <w:t>salaf</w:t>
      </w:r>
      <w:proofErr w:type="spellEnd"/>
      <w:r w:rsidRPr="004D1837">
        <w:rPr>
          <w:rFonts w:ascii="AdvOT5fcf1b24" w:eastAsia="Times New Roman" w:hAnsi="AdvOT5fcf1b24" w:cs="Times New Roman"/>
          <w:sz w:val="16"/>
          <w:szCs w:val="16"/>
          <w:lang w:val="en-AU" w:eastAsia="en-GB"/>
        </w:rPr>
        <w:br/>
        <w:t>The woman is a shepherd in her husband</w:t>
      </w:r>
      <w:r w:rsidRPr="004D1837">
        <w:rPr>
          <w:rFonts w:ascii="AdvOT5fcf1b24+20" w:eastAsia="Times New Roman" w:hAnsi="AdvOT5fcf1b24+20" w:cs="Times New Roman"/>
          <w:sz w:val="16"/>
          <w:szCs w:val="16"/>
          <w:lang w:val="en-AU" w:eastAsia="en-GB"/>
        </w:rPr>
        <w:t>’</w:t>
      </w:r>
      <w:r w:rsidRPr="004D1837">
        <w:rPr>
          <w:rFonts w:ascii="AdvOT5fcf1b24" w:eastAsia="Times New Roman" w:hAnsi="AdvOT5fcf1b24" w:cs="Times New Roman"/>
          <w:sz w:val="16"/>
          <w:szCs w:val="16"/>
          <w:lang w:val="en-AU" w:eastAsia="en-GB"/>
        </w:rPr>
        <w:t>s home</w:t>
      </w:r>
      <w:r w:rsidRPr="004D1837">
        <w:rPr>
          <w:rFonts w:ascii="AdvOT5fcf1b24" w:eastAsia="Times New Roman" w:hAnsi="AdvOT5fcf1b24" w:cs="Times New Roman"/>
          <w:sz w:val="16"/>
          <w:szCs w:val="16"/>
          <w:lang w:val="en-AU" w:eastAsia="en-GB"/>
        </w:rPr>
        <w:br/>
        <w:t>Be a supporter, not a demoralizer</w:t>
      </w:r>
      <w:r w:rsidRPr="004D1837">
        <w:rPr>
          <w:rFonts w:ascii="AdvOT5fcf1b24" w:eastAsia="Times New Roman" w:hAnsi="AdvOT5fcf1b24" w:cs="Times New Roman"/>
          <w:sz w:val="16"/>
          <w:szCs w:val="16"/>
          <w:lang w:val="en-AU" w:eastAsia="en-GB"/>
        </w:rPr>
        <w:br/>
        <w:t>Our journey to Allah</w:t>
      </w:r>
      <w:r w:rsidRPr="004D1837">
        <w:rPr>
          <w:rFonts w:ascii="AdvOT5fcf1b24" w:eastAsia="Times New Roman" w:hAnsi="AdvOT5fcf1b24" w:cs="Times New Roman"/>
          <w:sz w:val="16"/>
          <w:szCs w:val="16"/>
          <w:lang w:val="en-AU" w:eastAsia="en-GB"/>
        </w:rPr>
        <w:br/>
        <w:t>The female slaves of Allah in the houses of Allah</w:t>
      </w:r>
      <w:r w:rsidRPr="004D1837">
        <w:rPr>
          <w:rFonts w:ascii="AdvOT5fcf1b24" w:eastAsia="Times New Roman" w:hAnsi="AdvOT5fcf1b24" w:cs="Times New Roman"/>
          <w:sz w:val="16"/>
          <w:szCs w:val="16"/>
          <w:lang w:val="en-AU" w:eastAsia="en-GB"/>
        </w:rPr>
        <w:br/>
        <w:t xml:space="preserve">The </w:t>
      </w:r>
      <w:proofErr w:type="spellStart"/>
      <w:r w:rsidRPr="004D1837">
        <w:rPr>
          <w:rFonts w:ascii="AdvOT5fcf1b24" w:eastAsia="Times New Roman" w:hAnsi="AdvOT5fcf1b24" w:cs="Times New Roman"/>
          <w:sz w:val="16"/>
          <w:szCs w:val="16"/>
          <w:lang w:val="en-AU" w:eastAsia="en-GB"/>
        </w:rPr>
        <w:t>Hijrah</w:t>
      </w:r>
      <w:proofErr w:type="spellEnd"/>
      <w:r w:rsidRPr="004D1837">
        <w:rPr>
          <w:rFonts w:ascii="AdvOT5fcf1b24" w:eastAsia="Times New Roman" w:hAnsi="AdvOT5fcf1b24" w:cs="Times New Roman"/>
          <w:sz w:val="16"/>
          <w:szCs w:val="16"/>
          <w:lang w:val="en-AU" w:eastAsia="en-GB"/>
        </w:rPr>
        <w:t xml:space="preserve"> of Umm </w:t>
      </w:r>
      <w:proofErr w:type="spellStart"/>
      <w:r w:rsidRPr="004D1837">
        <w:rPr>
          <w:rFonts w:ascii="AdvOT5fcf1b24" w:eastAsia="Times New Roman" w:hAnsi="AdvOT5fcf1b24" w:cs="Times New Roman"/>
          <w:sz w:val="16"/>
          <w:szCs w:val="16"/>
          <w:lang w:val="en-AU" w:eastAsia="en-GB"/>
        </w:rPr>
        <w:t>Sulaym</w:t>
      </w:r>
      <w:proofErr w:type="spellEnd"/>
      <w:r w:rsidRPr="004D1837">
        <w:rPr>
          <w:rFonts w:ascii="AdvOT5fcf1b24" w:eastAsia="Times New Roman" w:hAnsi="AdvOT5fcf1b24" w:cs="Times New Roman"/>
          <w:sz w:val="16"/>
          <w:szCs w:val="16"/>
          <w:lang w:val="en-AU" w:eastAsia="en-GB"/>
        </w:rPr>
        <w:t xml:space="preserve"> Al-</w:t>
      </w:r>
      <w:proofErr w:type="spellStart"/>
      <w:r w:rsidRPr="004D1837">
        <w:rPr>
          <w:rFonts w:ascii="AdvOT5fcf1b24" w:eastAsia="Times New Roman" w:hAnsi="AdvOT5fcf1b24" w:cs="Times New Roman"/>
          <w:sz w:val="16"/>
          <w:szCs w:val="16"/>
          <w:lang w:val="en-AU" w:eastAsia="en-GB"/>
        </w:rPr>
        <w:t>Muhajirah</w:t>
      </w:r>
      <w:proofErr w:type="spellEnd"/>
      <w:r w:rsidRPr="004D1837">
        <w:rPr>
          <w:rFonts w:ascii="AdvOT5fcf1b24" w:eastAsia="Times New Roman" w:hAnsi="AdvOT5fcf1b24" w:cs="Times New Roman"/>
          <w:sz w:val="16"/>
          <w:szCs w:val="16"/>
          <w:lang w:val="en-AU" w:eastAsia="en-GB"/>
        </w:rPr>
        <w:t xml:space="preserve"> </w:t>
      </w:r>
    </w:p>
    <w:p w14:paraId="46878118" w14:textId="3B1C6FC7" w:rsidR="004D1837" w:rsidRPr="004D1837" w:rsidRDefault="004D1837" w:rsidP="004D1837">
      <w:pPr>
        <w:ind w:firstLine="0"/>
        <w:rPr>
          <w:rFonts w:eastAsia="Times New Roman" w:cs="Times New Roman"/>
          <w:szCs w:val="24"/>
          <w:lang w:val="en-AU" w:eastAsia="en-GB"/>
        </w:rPr>
      </w:pPr>
      <w:r w:rsidRPr="004D1837">
        <w:rPr>
          <w:rFonts w:eastAsia="Times New Roman" w:cs="Times New Roman"/>
          <w:szCs w:val="24"/>
          <w:lang w:val="en-AU" w:eastAsia="en-GB"/>
        </w:rPr>
        <w:lastRenderedPageBreak/>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Containers/UBF8T346G9.ms/WebArchiveCopyPasteTempFiles/com.microsoft.Word/page111image57256448"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56A3E7A2" wp14:editId="563B46EA">
            <wp:extent cx="4740910" cy="2743200"/>
            <wp:effectExtent l="0" t="0" r="0" b="0"/>
            <wp:docPr id="10" name="Picture 10" descr="page111image5725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11image572564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0910" cy="2743200"/>
                    </a:xfrm>
                    <a:prstGeom prst="rect">
                      <a:avLst/>
                    </a:prstGeom>
                    <a:noFill/>
                    <a:ln>
                      <a:noFill/>
                    </a:ln>
                  </pic:spPr>
                </pic:pic>
              </a:graphicData>
            </a:graphic>
          </wp:inline>
        </w:drawing>
      </w:r>
      <w:r w:rsidRPr="004D1837">
        <w:rPr>
          <w:rFonts w:eastAsia="Times New Roman" w:cs="Times New Roman"/>
          <w:szCs w:val="24"/>
          <w:lang w:val="en-AU" w:eastAsia="en-GB"/>
        </w:rPr>
        <w:fldChar w:fldCharType="end"/>
      </w:r>
    </w:p>
    <w:p w14:paraId="5770580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6"/>
          <w:szCs w:val="16"/>
          <w:lang w:val="en-AU" w:eastAsia="en-GB"/>
        </w:rPr>
        <w:t xml:space="preserve">March September February March May </w:t>
      </w:r>
    </w:p>
    <w:p w14:paraId="0BEDC403"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6"/>
          <w:szCs w:val="16"/>
          <w:lang w:val="en-AU" w:eastAsia="en-GB"/>
        </w:rPr>
        <w:t>July September November January July September October November December January February March April</w:t>
      </w:r>
      <w:r w:rsidRPr="004D1837">
        <w:rPr>
          <w:rFonts w:ascii="AdvOT5fcf1b24" w:eastAsia="Times New Roman" w:hAnsi="AdvOT5fcf1b24" w:cs="Times New Roman"/>
          <w:sz w:val="16"/>
          <w:szCs w:val="16"/>
          <w:lang w:val="en-AU" w:eastAsia="en-GB"/>
        </w:rPr>
        <w:br/>
        <w:t>May</w:t>
      </w:r>
      <w:r w:rsidRPr="004D1837">
        <w:rPr>
          <w:rFonts w:ascii="AdvOT5fcf1b24" w:eastAsia="Times New Roman" w:hAnsi="AdvOT5fcf1b24" w:cs="Times New Roman"/>
          <w:sz w:val="16"/>
          <w:szCs w:val="16"/>
          <w:lang w:val="en-AU" w:eastAsia="en-GB"/>
        </w:rPr>
        <w:br/>
        <w:t>June</w:t>
      </w:r>
      <w:r w:rsidRPr="004D1837">
        <w:rPr>
          <w:rFonts w:ascii="AdvOT5fcf1b24" w:eastAsia="Times New Roman" w:hAnsi="AdvOT5fcf1b24" w:cs="Times New Roman"/>
          <w:sz w:val="16"/>
          <w:szCs w:val="16"/>
          <w:lang w:val="en-AU" w:eastAsia="en-GB"/>
        </w:rPr>
        <w:br/>
        <w:t xml:space="preserve">July August September </w:t>
      </w:r>
    </w:p>
    <w:p w14:paraId="3B8554CC"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6"/>
          <w:szCs w:val="16"/>
          <w:lang w:val="en-AU" w:eastAsia="en-GB"/>
        </w:rPr>
        <w:t xml:space="preserve">12 13 7 8 9 10 11 12 13 15 1 2 3 4 5 6 7 8 9 10 11 12 13 </w:t>
      </w:r>
    </w:p>
    <w:p w14:paraId="0512E84F" w14:textId="002B422A" w:rsidR="004D1837" w:rsidRPr="004D1837" w:rsidRDefault="004D1837" w:rsidP="004D1837">
      <w:pPr>
        <w:ind w:firstLine="0"/>
        <w:rPr>
          <w:rFonts w:eastAsia="Times New Roman" w:cs="Times New Roman"/>
          <w:szCs w:val="24"/>
          <w:lang w:val="en-AU" w:eastAsia="en-GB"/>
        </w:rPr>
      </w:pPr>
      <w:r w:rsidRPr="004D1837">
        <w:rPr>
          <w:rFonts w:eastAsia="Times New Roman" w:cs="Times New Roman"/>
          <w:szCs w:val="24"/>
          <w:lang w:val="en-AU" w:eastAsia="en-GB"/>
        </w:rPr>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Containers/UBF8T346G9.ms/WebArchiveCopyPasteTempFiles/com.microsoft.Word/page111image57256640"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68FA1581" wp14:editId="3F4CCB97">
            <wp:extent cx="4740910" cy="2743200"/>
            <wp:effectExtent l="0" t="0" r="0" b="0"/>
            <wp:docPr id="9" name="Picture 9" descr="page111image5725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11image57256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0910" cy="2743200"/>
                    </a:xfrm>
                    <a:prstGeom prst="rect">
                      <a:avLst/>
                    </a:prstGeom>
                    <a:noFill/>
                    <a:ln>
                      <a:noFill/>
                    </a:ln>
                  </pic:spPr>
                </pic:pic>
              </a:graphicData>
            </a:graphic>
          </wp:inline>
        </w:drawing>
      </w:r>
      <w:r w:rsidRPr="004D1837">
        <w:rPr>
          <w:rFonts w:eastAsia="Times New Roman" w:cs="Times New Roman"/>
          <w:szCs w:val="24"/>
          <w:lang w:val="en-AU" w:eastAsia="en-GB"/>
        </w:rPr>
        <w:fldChar w:fldCharType="end"/>
      </w:r>
    </w:p>
    <w:p w14:paraId="4166DC2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fcf1b24" w:eastAsia="Times New Roman" w:hAnsi="AdvOT5fcf1b24" w:cs="Times New Roman"/>
          <w:sz w:val="16"/>
          <w:szCs w:val="16"/>
          <w:lang w:val="en-AU" w:eastAsia="en-GB"/>
        </w:rPr>
        <w:t xml:space="preserve">Note: </w:t>
      </w:r>
      <w:r w:rsidRPr="004D1837">
        <w:rPr>
          <w:rFonts w:ascii="AdvOT5c7b8c86.I" w:eastAsia="Times New Roman" w:hAnsi="AdvOT5c7b8c86.I" w:cs="Times New Roman"/>
          <w:sz w:val="16"/>
          <w:szCs w:val="16"/>
          <w:lang w:val="en-AU" w:eastAsia="en-GB"/>
        </w:rPr>
        <w:t xml:space="preserve">R </w:t>
      </w:r>
      <w:r w:rsidRPr="004D1837">
        <w:rPr>
          <w:rFonts w:ascii="AdvOT5fcf1b24" w:eastAsia="Times New Roman" w:hAnsi="AdvOT5fcf1b24" w:cs="Times New Roman"/>
          <w:sz w:val="16"/>
          <w:szCs w:val="16"/>
          <w:lang w:val="en-AU" w:eastAsia="en-GB"/>
        </w:rPr>
        <w:t xml:space="preserve">= </w:t>
      </w:r>
      <w:proofErr w:type="spellStart"/>
      <w:r w:rsidRPr="004D1837">
        <w:rPr>
          <w:rFonts w:ascii="AdvOT5c7b8c86.I" w:eastAsia="Times New Roman" w:hAnsi="AdvOT5c7b8c86.I" w:cs="Times New Roman"/>
          <w:sz w:val="16"/>
          <w:szCs w:val="16"/>
          <w:lang w:val="en-AU" w:eastAsia="en-GB"/>
        </w:rPr>
        <w:t>Rumiyah</w:t>
      </w:r>
      <w:proofErr w:type="spellEnd"/>
      <w:r w:rsidRPr="004D1837">
        <w:rPr>
          <w:rFonts w:ascii="AdvOT5c7b8c86.I" w:eastAsia="Times New Roman" w:hAnsi="AdvOT5c7b8c86.I" w:cs="Times New Roman"/>
          <w:sz w:val="16"/>
          <w:szCs w:val="16"/>
          <w:lang w:val="en-AU" w:eastAsia="en-GB"/>
        </w:rPr>
        <w:t xml:space="preserve"> </w:t>
      </w:r>
      <w:r w:rsidRPr="004D1837">
        <w:rPr>
          <w:rFonts w:ascii="AdvOT5fcf1b24" w:eastAsia="Times New Roman" w:hAnsi="AdvOT5fcf1b24" w:cs="Times New Roman"/>
          <w:sz w:val="16"/>
          <w:szCs w:val="16"/>
          <w:lang w:val="en-AU" w:eastAsia="en-GB"/>
        </w:rPr>
        <w:t xml:space="preserve">magazine; </w:t>
      </w:r>
      <w:r w:rsidRPr="004D1837">
        <w:rPr>
          <w:rFonts w:ascii="AdvOT5c7b8c86.I" w:eastAsia="Times New Roman" w:hAnsi="AdvOT5c7b8c86.I" w:cs="Times New Roman"/>
          <w:sz w:val="16"/>
          <w:szCs w:val="16"/>
          <w:lang w:val="en-AU" w:eastAsia="en-GB"/>
        </w:rPr>
        <w:t xml:space="preserve">D </w:t>
      </w:r>
      <w:r w:rsidRPr="004D1837">
        <w:rPr>
          <w:rFonts w:ascii="AdvOT5fcf1b24" w:eastAsia="Times New Roman" w:hAnsi="AdvOT5fcf1b24" w:cs="Times New Roman"/>
          <w:sz w:val="16"/>
          <w:szCs w:val="16"/>
          <w:lang w:val="en-AU" w:eastAsia="en-GB"/>
        </w:rPr>
        <w:t xml:space="preserve">= </w:t>
      </w:r>
      <w:proofErr w:type="spellStart"/>
      <w:r w:rsidRPr="004D1837">
        <w:rPr>
          <w:rFonts w:ascii="AdvOT5c7b8c86.I" w:eastAsia="Times New Roman" w:hAnsi="AdvOT5c7b8c86.I" w:cs="Times New Roman"/>
          <w:sz w:val="16"/>
          <w:szCs w:val="16"/>
          <w:lang w:val="en-AU" w:eastAsia="en-GB"/>
        </w:rPr>
        <w:t>Dabiq</w:t>
      </w:r>
      <w:proofErr w:type="spellEnd"/>
      <w:r w:rsidRPr="004D1837">
        <w:rPr>
          <w:rFonts w:ascii="AdvOT5c7b8c86.I" w:eastAsia="Times New Roman" w:hAnsi="AdvOT5c7b8c86.I" w:cs="Times New Roman"/>
          <w:sz w:val="16"/>
          <w:szCs w:val="16"/>
          <w:lang w:val="en-AU" w:eastAsia="en-GB"/>
        </w:rPr>
        <w:t xml:space="preserve"> </w:t>
      </w:r>
      <w:r w:rsidRPr="004D1837">
        <w:rPr>
          <w:rFonts w:ascii="AdvOT5fcf1b24" w:eastAsia="Times New Roman" w:hAnsi="AdvOT5fcf1b24" w:cs="Times New Roman"/>
          <w:sz w:val="16"/>
          <w:szCs w:val="16"/>
          <w:lang w:val="en-AU" w:eastAsia="en-GB"/>
        </w:rPr>
        <w:t xml:space="preserve">magazine and </w:t>
      </w:r>
      <w:r w:rsidRPr="004D1837">
        <w:rPr>
          <w:rFonts w:ascii="AdvOT5c7b8c86.I" w:eastAsia="Times New Roman" w:hAnsi="AdvOT5c7b8c86.I" w:cs="Times New Roman"/>
          <w:sz w:val="16"/>
          <w:szCs w:val="16"/>
          <w:lang w:val="en-AU" w:eastAsia="en-GB"/>
        </w:rPr>
        <w:t xml:space="preserve">I </w:t>
      </w:r>
      <w:r w:rsidRPr="004D1837">
        <w:rPr>
          <w:rFonts w:ascii="AdvOT5fcf1b24" w:eastAsia="Times New Roman" w:hAnsi="AdvOT5fcf1b24" w:cs="Times New Roman"/>
          <w:sz w:val="16"/>
          <w:szCs w:val="16"/>
          <w:lang w:val="en-AU" w:eastAsia="en-GB"/>
        </w:rPr>
        <w:t xml:space="preserve">= </w:t>
      </w:r>
      <w:r w:rsidRPr="004D1837">
        <w:rPr>
          <w:rFonts w:ascii="AdvOT5c7b8c86.I" w:eastAsia="Times New Roman" w:hAnsi="AdvOT5c7b8c86.I" w:cs="Times New Roman"/>
          <w:sz w:val="16"/>
          <w:szCs w:val="16"/>
          <w:lang w:val="en-AU" w:eastAsia="en-GB"/>
        </w:rPr>
        <w:t xml:space="preserve">Inspire </w:t>
      </w:r>
      <w:r w:rsidRPr="004D1837">
        <w:rPr>
          <w:rFonts w:ascii="AdvOT5fcf1b24" w:eastAsia="Times New Roman" w:hAnsi="AdvOT5fcf1b24" w:cs="Times New Roman"/>
          <w:sz w:val="16"/>
          <w:szCs w:val="16"/>
          <w:lang w:val="en-AU" w:eastAsia="en-GB"/>
        </w:rPr>
        <w:t>magazine.</w:t>
      </w:r>
      <w:r w:rsidRPr="004D1837">
        <w:rPr>
          <w:rFonts w:ascii="AdvOT5fcf1b24" w:eastAsia="Times New Roman" w:hAnsi="AdvOT5fcf1b24" w:cs="Times New Roman"/>
          <w:sz w:val="16"/>
          <w:szCs w:val="16"/>
          <w:lang w:val="en-AU" w:eastAsia="en-GB"/>
        </w:rPr>
        <w:br/>
      </w:r>
      <w:r w:rsidRPr="004D1837">
        <w:rPr>
          <w:rFonts w:ascii="AdvOT46dcae81" w:eastAsia="Times New Roman" w:hAnsi="AdvOT46dcae81" w:cs="Times New Roman"/>
          <w:sz w:val="20"/>
          <w:szCs w:val="20"/>
          <w:lang w:val="en-AU" w:eastAsia="en-GB"/>
        </w:rPr>
        <w:t xml:space="preserve">In the magazines published by Daesh, 81% of articles pertaining to women are included </w:t>
      </w:r>
    </w:p>
    <w:p w14:paraId="221828D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in a speci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c section, as opposed to only 20% in Al Qaeda</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magazine. </w:t>
      </w:r>
    </w:p>
    <w:p w14:paraId="13E2CEA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d0125be5.BI" w:eastAsia="Times New Roman" w:hAnsi="AdvOTd0125be5.BI" w:cs="Times New Roman"/>
          <w:sz w:val="22"/>
          <w:lang w:val="en-AU" w:eastAsia="en-GB"/>
        </w:rPr>
        <w:t xml:space="preserve">References to the sacred texts </w:t>
      </w:r>
    </w:p>
    <w:p w14:paraId="7F1F297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As to quotes from the Qur</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an, these appear in 60% of the articles published by Al Qaeda and in 90% of those published by Daesh. In a preliminary analysis, we detected quotes from the sacred texts in almost all the paragraphs of the articles appearing in </w:t>
      </w:r>
      <w:proofErr w:type="spellStart"/>
      <w:r w:rsidRPr="004D1837">
        <w:rPr>
          <w:rFonts w:ascii="AdvOT65f8a23b.I" w:eastAsia="Times New Roman" w:hAnsi="AdvOT65f8a23b.I" w:cs="Times New Roman"/>
          <w:sz w:val="20"/>
          <w:szCs w:val="20"/>
          <w:lang w:val="en-AU" w:eastAsia="en-GB"/>
        </w:rPr>
        <w:t>Dabiq</w:t>
      </w:r>
      <w:proofErr w:type="spellEnd"/>
      <w:r w:rsidRPr="004D1837">
        <w:rPr>
          <w:rFonts w:ascii="AdvOT65f8a23b.I" w:eastAsia="Times New Roman" w:hAnsi="AdvOT65f8a23b.I"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and </w:t>
      </w:r>
      <w:proofErr w:type="spellStart"/>
      <w:r w:rsidRPr="004D1837">
        <w:rPr>
          <w:rFonts w:ascii="AdvOT65f8a23b.I" w:eastAsia="Times New Roman" w:hAnsi="AdvOT65f8a23b.I" w:cs="Times New Roman"/>
          <w:sz w:val="20"/>
          <w:szCs w:val="20"/>
          <w:lang w:val="en-AU" w:eastAsia="en-GB"/>
        </w:rPr>
        <w:t>Rumiyah</w:t>
      </w:r>
      <w:proofErr w:type="spellEnd"/>
      <w:r w:rsidRPr="004D1837">
        <w:rPr>
          <w:rFonts w:ascii="AdvOT46dcae81" w:eastAsia="Times New Roman" w:hAnsi="AdvOT46dcae81" w:cs="Times New Roman"/>
          <w:sz w:val="20"/>
          <w:szCs w:val="20"/>
          <w:lang w:val="en-AU" w:eastAsia="en-GB"/>
        </w:rPr>
        <w:t xml:space="preserve">, while those published in </w:t>
      </w:r>
      <w:r w:rsidRPr="004D1837">
        <w:rPr>
          <w:rFonts w:ascii="AdvOT65f8a23b.I" w:eastAsia="Times New Roman" w:hAnsi="AdvOT65f8a23b.I" w:cs="Times New Roman"/>
          <w:sz w:val="20"/>
          <w:szCs w:val="20"/>
          <w:lang w:val="en-AU" w:eastAsia="en-GB"/>
        </w:rPr>
        <w:t xml:space="preserve">Inspire </w:t>
      </w:r>
      <w:r w:rsidRPr="004D1837">
        <w:rPr>
          <w:rFonts w:ascii="AdvOT46dcae81" w:eastAsia="Times New Roman" w:hAnsi="AdvOT46dcae81" w:cs="Times New Roman"/>
          <w:sz w:val="20"/>
          <w:szCs w:val="20"/>
          <w:lang w:val="en-AU" w:eastAsia="en-GB"/>
        </w:rPr>
        <w:t xml:space="preserve">included one or two at most (see </w:t>
      </w:r>
      <w:r w:rsidRPr="004D1837">
        <w:rPr>
          <w:rFonts w:ascii="AdvOT46dcae81" w:eastAsia="Times New Roman" w:hAnsi="AdvOT46dcae81" w:cs="Times New Roman"/>
          <w:color w:val="000082"/>
          <w:sz w:val="20"/>
          <w:szCs w:val="20"/>
          <w:lang w:val="en-AU" w:eastAsia="en-GB"/>
        </w:rPr>
        <w:t>Figure 1</w:t>
      </w:r>
      <w:r w:rsidRPr="004D1837">
        <w:rPr>
          <w:rFonts w:ascii="AdvOT46dcae81" w:eastAsia="Times New Roman" w:hAnsi="AdvOT46dcae81" w:cs="Times New Roman"/>
          <w:sz w:val="20"/>
          <w:szCs w:val="20"/>
          <w:lang w:val="en-AU" w:eastAsia="en-GB"/>
        </w:rPr>
        <w:t xml:space="preserve">): </w:t>
      </w:r>
    </w:p>
    <w:p w14:paraId="6985E483"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lastRenderedPageBreak/>
        <w:t>The surahs of the Qur</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an are divided into two periods </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Mecca and Medina </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the latter describing the Prophet Muhammad</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w:t>
      </w:r>
      <w:proofErr w:type="spellStart"/>
      <w:r w:rsidRPr="004D1837">
        <w:rPr>
          <w:rFonts w:ascii="AdvOT46dcae81" w:eastAsia="Times New Roman" w:hAnsi="AdvOT46dcae81" w:cs="Times New Roman"/>
          <w:sz w:val="20"/>
          <w:szCs w:val="20"/>
          <w:lang w:val="en-AU" w:eastAsia="en-GB"/>
        </w:rPr>
        <w:t>hijrah</w:t>
      </w:r>
      <w:proofErr w:type="spellEnd"/>
      <w:r w:rsidRPr="004D1837">
        <w:rPr>
          <w:rFonts w:ascii="AdvOT46dcae81" w:eastAsia="Times New Roman" w:hAnsi="AdvOT46dcae81" w:cs="Times New Roman"/>
          <w:sz w:val="20"/>
          <w:szCs w:val="20"/>
          <w:lang w:val="en-AU" w:eastAsia="en-GB"/>
        </w:rPr>
        <w:t xml:space="preserve"> from Mecca to Medina. Al Qaeda tended to resort to the Meccan surahs (67%), while Daesh preferred the Medinan surahs (72%). </w:t>
      </w:r>
    </w:p>
    <w:p w14:paraId="509C5739"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d0125be5.BI" w:eastAsia="Times New Roman" w:hAnsi="AdvOTd0125be5.BI" w:cs="Times New Roman"/>
          <w:sz w:val="22"/>
          <w:lang w:val="en-AU" w:eastAsia="en-GB"/>
        </w:rPr>
        <w:t xml:space="preserve">Reasons to make jihad and </w:t>
      </w:r>
      <w:proofErr w:type="spellStart"/>
      <w:r w:rsidRPr="004D1837">
        <w:rPr>
          <w:rFonts w:ascii="AdvOTd0125be5.BI" w:eastAsia="Times New Roman" w:hAnsi="AdvOTd0125be5.BI" w:cs="Times New Roman"/>
          <w:sz w:val="22"/>
          <w:lang w:val="en-AU" w:eastAsia="en-GB"/>
        </w:rPr>
        <w:t>hijrah</w:t>
      </w:r>
      <w:proofErr w:type="spellEnd"/>
      <w:r w:rsidRPr="004D1837">
        <w:rPr>
          <w:rFonts w:ascii="AdvOTd0125be5.BI" w:eastAsia="Times New Roman" w:hAnsi="AdvOTd0125be5.BI" w:cs="Times New Roman"/>
          <w:sz w:val="22"/>
          <w:lang w:val="en-AU" w:eastAsia="en-GB"/>
        </w:rPr>
        <w:t xml:space="preserve"> </w:t>
      </w:r>
    </w:p>
    <w:p w14:paraId="18CAF33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Al Qaeda and Daesh deploy the same arguments to justify jihad: (1) jihad is a religious </w:t>
      </w:r>
      <w:proofErr w:type="spellStart"/>
      <w:r w:rsidRPr="004D1837">
        <w:rPr>
          <w:rFonts w:ascii="AdvOT46dcae81" w:eastAsia="Times New Roman" w:hAnsi="AdvOT46dcae81" w:cs="Times New Roman"/>
          <w:sz w:val="20"/>
          <w:szCs w:val="20"/>
          <w:lang w:val="en-AU" w:eastAsia="en-GB"/>
        </w:rPr>
        <w:t>obli</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gation</w:t>
      </w:r>
      <w:proofErr w:type="spellEnd"/>
      <w:r w:rsidRPr="004D1837">
        <w:rPr>
          <w:rFonts w:ascii="AdvOT46dcae81" w:eastAsia="Times New Roman" w:hAnsi="AdvOT46dcae81" w:cs="Times New Roman"/>
          <w:sz w:val="20"/>
          <w:szCs w:val="20"/>
          <w:lang w:val="en-AU" w:eastAsia="en-GB"/>
        </w:rPr>
        <w:t xml:space="preserve"> imposed by Allah and explicitly described in the sacred texts; (2) the su</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ering of the Ummah or Muslim community due to their humiliation and oppression, alluding to this e</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ect to the bombings and children as innocent victims, etc.; and (3) the war against Islam waged by the West (see </w:t>
      </w:r>
      <w:r w:rsidRPr="004D1837">
        <w:rPr>
          <w:rFonts w:ascii="AdvOT46dcae81" w:eastAsia="Times New Roman" w:hAnsi="AdvOT46dcae81" w:cs="Times New Roman"/>
          <w:color w:val="000082"/>
          <w:sz w:val="20"/>
          <w:szCs w:val="20"/>
          <w:lang w:val="en-AU" w:eastAsia="en-GB"/>
        </w:rPr>
        <w:t>Figure 2</w:t>
      </w:r>
      <w:r w:rsidRPr="004D1837">
        <w:rPr>
          <w:rFonts w:ascii="AdvOT46dcae81" w:eastAsia="Times New Roman" w:hAnsi="AdvOT46dcae81" w:cs="Times New Roman"/>
          <w:sz w:val="20"/>
          <w:szCs w:val="20"/>
          <w:lang w:val="en-AU" w:eastAsia="en-GB"/>
        </w:rPr>
        <w:t xml:space="preserve">): </w:t>
      </w:r>
    </w:p>
    <w:p w14:paraId="3CE024DF"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Unlike Al Qaeda, Daesh has prioritised the construction of a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caliphate</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and has had no qualms about highlighting violence as a modus operandi: </w:t>
      </w:r>
    </w:p>
    <w:p w14:paraId="7DF34DD5"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430 V. LLORENT-BEDMAR ET AL. </w:t>
      </w:r>
    </w:p>
    <w:p w14:paraId="79FDE7E0" w14:textId="6F031807" w:rsidR="004D1837" w:rsidRPr="004D1837" w:rsidRDefault="004D1837" w:rsidP="004D1837">
      <w:pPr>
        <w:ind w:firstLine="0"/>
        <w:rPr>
          <w:rFonts w:eastAsia="Times New Roman" w:cs="Times New Roman"/>
          <w:szCs w:val="24"/>
          <w:lang w:val="en-AU" w:eastAsia="en-GB"/>
        </w:rPr>
      </w:pPr>
      <w:r w:rsidRPr="004D1837">
        <w:rPr>
          <w:rFonts w:eastAsia="Times New Roman" w:cs="Times New Roman"/>
          <w:szCs w:val="24"/>
          <w:lang w:val="en-AU" w:eastAsia="en-GB"/>
        </w:rPr>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Containers/UBF8T346G9.ms/WebArchiveCopyPasteTempFiles/com.microsoft.Word/page112image57220608"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5D17E608" wp14:editId="35B800CA">
            <wp:extent cx="3988435" cy="1209675"/>
            <wp:effectExtent l="0" t="0" r="0" b="0"/>
            <wp:docPr id="8" name="Picture 8" descr="page112image5722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12image572206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8435" cy="1209675"/>
                    </a:xfrm>
                    <a:prstGeom prst="rect">
                      <a:avLst/>
                    </a:prstGeom>
                    <a:noFill/>
                    <a:ln>
                      <a:noFill/>
                    </a:ln>
                  </pic:spPr>
                </pic:pic>
              </a:graphicData>
            </a:graphic>
          </wp:inline>
        </w:drawing>
      </w:r>
      <w:r w:rsidRPr="004D1837">
        <w:rPr>
          <w:rFonts w:eastAsia="Times New Roman" w:cs="Times New Roman"/>
          <w:szCs w:val="24"/>
          <w:lang w:val="en-AU" w:eastAsia="en-GB"/>
        </w:rPr>
        <w:fldChar w:fldCharType="end"/>
      </w:r>
      <w:r w:rsidRPr="004D1837">
        <w:rPr>
          <w:rFonts w:eastAsia="Times New Roman" w:cs="Times New Roman"/>
          <w:szCs w:val="24"/>
          <w:lang w:val="en-AU" w:eastAsia="en-GB"/>
        </w:rPr>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Containers/UBF8T346G9.ms/WebArchiveCopyPasteTempFiles/com.microsoft.Word/page112image57220800"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78E09785" wp14:editId="409A4781">
            <wp:extent cx="379730" cy="63500"/>
            <wp:effectExtent l="0" t="0" r="0" b="0"/>
            <wp:docPr id="7" name="Picture 7" descr="page112image5722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12image57220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30" cy="63500"/>
                    </a:xfrm>
                    <a:prstGeom prst="rect">
                      <a:avLst/>
                    </a:prstGeom>
                    <a:noFill/>
                    <a:ln>
                      <a:noFill/>
                    </a:ln>
                  </pic:spPr>
                </pic:pic>
              </a:graphicData>
            </a:graphic>
          </wp:inline>
        </w:drawing>
      </w:r>
      <w:r w:rsidRPr="004D1837">
        <w:rPr>
          <w:rFonts w:eastAsia="Times New Roman" w:cs="Times New Roman"/>
          <w:szCs w:val="24"/>
          <w:lang w:val="en-AU" w:eastAsia="en-GB"/>
        </w:rPr>
        <w:fldChar w:fldCharType="end"/>
      </w:r>
      <w:r w:rsidRPr="004D1837">
        <w:rPr>
          <w:rFonts w:eastAsia="Times New Roman" w:cs="Times New Roman"/>
          <w:szCs w:val="24"/>
          <w:lang w:val="en-AU" w:eastAsia="en-GB"/>
        </w:rPr>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Containers/UBF8T346G9.ms/WebArchiveCopyPasteTempFiles/com.microsoft.Word/page112image57220992"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5B21C89E" wp14:editId="48160467">
            <wp:extent cx="4086860" cy="2743200"/>
            <wp:effectExtent l="0" t="0" r="2540" b="0"/>
            <wp:docPr id="6" name="Picture 6" descr="page112image5722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12image572209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860" cy="2743200"/>
                    </a:xfrm>
                    <a:prstGeom prst="rect">
                      <a:avLst/>
                    </a:prstGeom>
                    <a:noFill/>
                    <a:ln>
                      <a:noFill/>
                    </a:ln>
                  </pic:spPr>
                </pic:pic>
              </a:graphicData>
            </a:graphic>
          </wp:inline>
        </w:drawing>
      </w:r>
      <w:r w:rsidRPr="004D1837">
        <w:rPr>
          <w:rFonts w:eastAsia="Times New Roman" w:cs="Times New Roman"/>
          <w:szCs w:val="24"/>
          <w:lang w:val="en-AU" w:eastAsia="en-GB"/>
        </w:rPr>
        <w:fldChar w:fldCharType="end"/>
      </w:r>
      <w:r w:rsidRPr="004D1837">
        <w:rPr>
          <w:rFonts w:eastAsia="Times New Roman" w:cs="Times New Roman"/>
          <w:szCs w:val="24"/>
          <w:lang w:val="en-AU" w:eastAsia="en-GB"/>
        </w:rPr>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Containers/UBF8T346G9.ms/WebArchiveCopyPasteTempFiles/com.microsoft.Word/page112image57221184"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3A1A469E" wp14:editId="660FDC02">
            <wp:extent cx="4086860" cy="27940"/>
            <wp:effectExtent l="0" t="0" r="2540" b="0"/>
            <wp:docPr id="5" name="Picture 5" descr="page112image572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12image57221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860" cy="27940"/>
                    </a:xfrm>
                    <a:prstGeom prst="rect">
                      <a:avLst/>
                    </a:prstGeom>
                    <a:noFill/>
                    <a:ln>
                      <a:noFill/>
                    </a:ln>
                  </pic:spPr>
                </pic:pic>
              </a:graphicData>
            </a:graphic>
          </wp:inline>
        </w:drawing>
      </w:r>
      <w:r w:rsidRPr="004D1837">
        <w:rPr>
          <w:rFonts w:eastAsia="Times New Roman" w:cs="Times New Roman"/>
          <w:szCs w:val="24"/>
          <w:lang w:val="en-AU" w:eastAsia="en-GB"/>
        </w:rPr>
        <w:fldChar w:fldCharType="end"/>
      </w:r>
      <w:r w:rsidRPr="004D1837">
        <w:rPr>
          <w:rFonts w:eastAsia="Times New Roman" w:cs="Times New Roman"/>
          <w:szCs w:val="24"/>
          <w:lang w:val="en-AU" w:eastAsia="en-GB"/>
        </w:rPr>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Containers/UBF8T346G9.ms/WebArchiveCopyPasteTempFiles/com.microsoft.Word/page112image41320784"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1D13E07C" wp14:editId="443C9EE6">
            <wp:extent cx="4354195" cy="499110"/>
            <wp:effectExtent l="0" t="0" r="0" b="0"/>
            <wp:docPr id="4" name="Picture 4" descr="page112image4132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12image413207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4195" cy="499110"/>
                    </a:xfrm>
                    <a:prstGeom prst="rect">
                      <a:avLst/>
                    </a:prstGeom>
                    <a:noFill/>
                    <a:ln>
                      <a:noFill/>
                    </a:ln>
                  </pic:spPr>
                </pic:pic>
              </a:graphicData>
            </a:graphic>
          </wp:inline>
        </w:drawing>
      </w:r>
      <w:r w:rsidRPr="004D1837">
        <w:rPr>
          <w:rFonts w:eastAsia="Times New Roman" w:cs="Times New Roman"/>
          <w:szCs w:val="24"/>
          <w:lang w:val="en-AU" w:eastAsia="en-GB"/>
        </w:rPr>
        <w:fldChar w:fldCharType="end"/>
      </w:r>
    </w:p>
    <w:p w14:paraId="1CB5743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5387326.B" w:eastAsia="Times New Roman" w:hAnsi="AdvOT35387326.B" w:cs="Times New Roman"/>
          <w:sz w:val="20"/>
          <w:szCs w:val="20"/>
          <w:lang w:val="en-AU" w:eastAsia="en-GB"/>
        </w:rPr>
        <w:t xml:space="preserve">Figure 1. </w:t>
      </w:r>
      <w:r w:rsidRPr="004D1837">
        <w:rPr>
          <w:rFonts w:ascii="AdvOT5fcf1b24" w:eastAsia="Times New Roman" w:hAnsi="AdvOT5fcf1b24" w:cs="Times New Roman"/>
          <w:sz w:val="20"/>
          <w:szCs w:val="20"/>
          <w:lang w:val="en-AU" w:eastAsia="en-GB"/>
        </w:rPr>
        <w:t xml:space="preserve">Percentage of paragraphs including quotes from a sacred text. </w:t>
      </w:r>
    </w:p>
    <w:p w14:paraId="783719FE"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Here we are today reviving a prophetic Sunnah, which both the Arab and non-Arab enemies of Allah had buried. By Allah, we brought it back by the edge of the sword, and we did not do so through paci</w:t>
      </w:r>
      <w:r w:rsidRPr="004D1837">
        <w:rPr>
          <w:rFonts w:ascii="AdvOT46dcae81+fb" w:eastAsia="Times New Roman" w:hAnsi="AdvOT46dcae81+fb" w:cs="Times New Roman"/>
          <w:sz w:val="18"/>
          <w:szCs w:val="18"/>
          <w:lang w:val="en-AU" w:eastAsia="en-GB"/>
        </w:rPr>
        <w:t>fi</w:t>
      </w:r>
      <w:r w:rsidRPr="004D1837">
        <w:rPr>
          <w:rFonts w:ascii="AdvOT46dcae81" w:eastAsia="Times New Roman" w:hAnsi="AdvOT46dcae81" w:cs="Times New Roman"/>
          <w:sz w:val="18"/>
          <w:szCs w:val="18"/>
          <w:lang w:val="en-AU" w:eastAsia="en-GB"/>
        </w:rPr>
        <w:t xml:space="preserve">sm, negotiations, democracy or elections. (D. 9) </w:t>
      </w:r>
    </w:p>
    <w:p w14:paraId="74ED2D31"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It maintains that </w:t>
      </w:r>
      <w:proofErr w:type="spellStart"/>
      <w:r w:rsidRPr="004D1837">
        <w:rPr>
          <w:rFonts w:ascii="AdvOT46dcae81" w:eastAsia="Times New Roman" w:hAnsi="AdvOT46dcae81" w:cs="Times New Roman"/>
          <w:sz w:val="20"/>
          <w:szCs w:val="20"/>
          <w:lang w:val="en-AU" w:eastAsia="en-GB"/>
        </w:rPr>
        <w:t>hijrah</w:t>
      </w:r>
      <w:proofErr w:type="spellEnd"/>
      <w:r w:rsidRPr="004D1837">
        <w:rPr>
          <w:rFonts w:ascii="AdvOT46dcae81" w:eastAsia="Times New Roman" w:hAnsi="AdvOT46dcae81" w:cs="Times New Roman"/>
          <w:sz w:val="20"/>
          <w:szCs w:val="20"/>
          <w:lang w:val="en-AU" w:eastAsia="en-GB"/>
        </w:rPr>
        <w:t>, from the land of the in</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dels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Dar al-Kufr</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color w:val="000082"/>
          <w:position w:val="8"/>
          <w:sz w:val="14"/>
          <w:szCs w:val="14"/>
          <w:lang w:val="en-AU" w:eastAsia="en-GB"/>
        </w:rPr>
        <w:t>2</w:t>
      </w:r>
      <w:r w:rsidRPr="004D1837">
        <w:rPr>
          <w:rFonts w:ascii="AdvOT46dcae81" w:eastAsia="Times New Roman" w:hAnsi="AdvOT46dcae81" w:cs="Times New Roman"/>
          <w:sz w:val="20"/>
          <w:szCs w:val="20"/>
          <w:lang w:val="en-AU" w:eastAsia="en-GB"/>
        </w:rPr>
        <w:t>) to the land of Islam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Dar al-Islam</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 is an obligation for both sexes: </w:t>
      </w:r>
    </w:p>
    <w:p w14:paraId="49EB9DD2" w14:textId="195A5768" w:rsidR="004D1837" w:rsidRPr="004D1837" w:rsidRDefault="004D1837" w:rsidP="004D1837">
      <w:pPr>
        <w:ind w:firstLine="0"/>
        <w:rPr>
          <w:rFonts w:eastAsia="Times New Roman" w:cs="Times New Roman"/>
          <w:szCs w:val="24"/>
          <w:lang w:val="en-AU" w:eastAsia="en-GB"/>
        </w:rPr>
      </w:pPr>
      <w:r w:rsidRPr="004D1837">
        <w:rPr>
          <w:rFonts w:eastAsia="Times New Roman" w:cs="Times New Roman"/>
          <w:szCs w:val="24"/>
          <w:lang w:val="en-AU" w:eastAsia="en-GB"/>
        </w:rPr>
        <w:lastRenderedPageBreak/>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Containers/UBF8T346G9.ms/WebArchiveCopyPasteTempFiles/com.microsoft.Word/page112image55073488"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1E97BAA8" wp14:editId="7B0F69CA">
            <wp:extent cx="4480560" cy="3671570"/>
            <wp:effectExtent l="0" t="0" r="2540" b="0"/>
            <wp:docPr id="3" name="Picture 3" descr="page112image5507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12image550734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0560" cy="3671570"/>
                    </a:xfrm>
                    <a:prstGeom prst="rect">
                      <a:avLst/>
                    </a:prstGeom>
                    <a:noFill/>
                    <a:ln>
                      <a:noFill/>
                    </a:ln>
                  </pic:spPr>
                </pic:pic>
              </a:graphicData>
            </a:graphic>
          </wp:inline>
        </w:drawing>
      </w:r>
      <w:r w:rsidRPr="004D1837">
        <w:rPr>
          <w:rFonts w:eastAsia="Times New Roman" w:cs="Times New Roman"/>
          <w:szCs w:val="24"/>
          <w:lang w:val="en-AU" w:eastAsia="en-GB"/>
        </w:rPr>
        <w:fldChar w:fldCharType="end"/>
      </w:r>
    </w:p>
    <w:p w14:paraId="6F126637"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5387326.B" w:eastAsia="Times New Roman" w:hAnsi="AdvOT35387326.B" w:cs="Times New Roman"/>
          <w:sz w:val="20"/>
          <w:szCs w:val="20"/>
          <w:lang w:val="en-AU" w:eastAsia="en-GB"/>
        </w:rPr>
        <w:t xml:space="preserve">Figure 2. </w:t>
      </w:r>
      <w:r w:rsidRPr="004D1837">
        <w:rPr>
          <w:rFonts w:ascii="AdvOT5fcf1b24" w:eastAsia="Times New Roman" w:hAnsi="AdvOT5fcf1b24" w:cs="Times New Roman"/>
          <w:sz w:val="20"/>
          <w:szCs w:val="20"/>
          <w:lang w:val="en-AU" w:eastAsia="en-GB"/>
        </w:rPr>
        <w:t xml:space="preserve">Conceptual diagram: </w:t>
      </w:r>
      <w:r w:rsidRPr="004D1837">
        <w:rPr>
          <w:rFonts w:ascii="AdvOT5fcf1b24+20" w:eastAsia="Times New Roman" w:hAnsi="AdvOT5fcf1b24+20" w:cs="Times New Roman"/>
          <w:sz w:val="20"/>
          <w:szCs w:val="20"/>
          <w:lang w:val="en-AU" w:eastAsia="en-GB"/>
        </w:rPr>
        <w:t>‘</w:t>
      </w:r>
      <w:r w:rsidRPr="004D1837">
        <w:rPr>
          <w:rFonts w:ascii="AdvOT5fcf1b24" w:eastAsia="Times New Roman" w:hAnsi="AdvOT5fcf1b24" w:cs="Times New Roman"/>
          <w:sz w:val="20"/>
          <w:szCs w:val="20"/>
          <w:lang w:val="en-AU" w:eastAsia="en-GB"/>
        </w:rPr>
        <w:t>reasons for jihad</w:t>
      </w:r>
      <w:r w:rsidRPr="004D1837">
        <w:rPr>
          <w:rFonts w:ascii="AdvOT5fcf1b24+20" w:eastAsia="Times New Roman" w:hAnsi="AdvOT5fcf1b24+20" w:cs="Times New Roman"/>
          <w:sz w:val="20"/>
          <w:szCs w:val="20"/>
          <w:lang w:val="en-AU" w:eastAsia="en-GB"/>
        </w:rPr>
        <w:t>’</w:t>
      </w:r>
      <w:r w:rsidRPr="004D1837">
        <w:rPr>
          <w:rFonts w:ascii="AdvOT5fcf1b24" w:eastAsia="Times New Roman" w:hAnsi="AdvOT5fcf1b24" w:cs="Times New Roman"/>
          <w:sz w:val="20"/>
          <w:szCs w:val="20"/>
          <w:lang w:val="en-AU" w:eastAsia="en-GB"/>
        </w:rPr>
        <w:t xml:space="preserve">. </w:t>
      </w:r>
    </w:p>
    <w:p w14:paraId="2FE83F85"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DISCOURSE: STUDIES IN THE CULTURAL POLITICS OF EDUCATION 431 </w:t>
      </w:r>
    </w:p>
    <w:p w14:paraId="7BD9AEC0" w14:textId="77777777" w:rsidR="004D1837" w:rsidRPr="004D1837" w:rsidRDefault="004D1837" w:rsidP="004D1837">
      <w:pPr>
        <w:numPr>
          <w:ilvl w:val="0"/>
          <w:numId w:val="2"/>
        </w:numPr>
        <w:spacing w:before="100" w:beforeAutospacing="1" w:after="100" w:afterAutospacing="1"/>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(1)  MuslimsmustliveinalandgovernedbyIslamiclaw.Noteworthyisanarticlecomple- </w:t>
      </w:r>
      <w:proofErr w:type="spellStart"/>
      <w:r w:rsidRPr="004D1837">
        <w:rPr>
          <w:rFonts w:ascii="AdvOT46dcae81" w:eastAsia="Times New Roman" w:hAnsi="AdvOT46dcae81" w:cs="Times New Roman"/>
          <w:sz w:val="20"/>
          <w:szCs w:val="20"/>
          <w:lang w:val="en-AU" w:eastAsia="en-GB"/>
        </w:rPr>
        <w:t>tely</w:t>
      </w:r>
      <w:proofErr w:type="spellEnd"/>
      <w:r w:rsidRPr="004D1837">
        <w:rPr>
          <w:rFonts w:ascii="AdvOT46dcae81" w:eastAsia="Times New Roman" w:hAnsi="AdvOT46dcae81" w:cs="Times New Roman"/>
          <w:sz w:val="20"/>
          <w:szCs w:val="20"/>
          <w:lang w:val="en-AU" w:eastAsia="en-GB"/>
        </w:rPr>
        <w:t xml:space="preserve"> dedicated to criticising Western education (see </w:t>
      </w:r>
      <w:r w:rsidRPr="004D1837">
        <w:rPr>
          <w:rFonts w:ascii="AdvOT46dcae81" w:eastAsia="Times New Roman" w:hAnsi="AdvOT46dcae81" w:cs="Times New Roman"/>
          <w:color w:val="000082"/>
          <w:sz w:val="20"/>
          <w:szCs w:val="20"/>
          <w:lang w:val="en-AU" w:eastAsia="en-GB"/>
        </w:rPr>
        <w:t>Figure 3</w:t>
      </w:r>
      <w:r w:rsidRPr="004D1837">
        <w:rPr>
          <w:rFonts w:ascii="AdvOT46dcae81" w:eastAsia="Times New Roman" w:hAnsi="AdvOT46dcae81" w:cs="Times New Roman"/>
          <w:sz w:val="20"/>
          <w:szCs w:val="20"/>
          <w:lang w:val="en-AU" w:eastAsia="en-GB"/>
        </w:rPr>
        <w:t xml:space="preserve">: D. 15), which it literally considers to be at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war</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with Islam. Likewise, in another article a woman claims that her reason for making </w:t>
      </w:r>
      <w:proofErr w:type="spellStart"/>
      <w:r w:rsidRPr="004D1837">
        <w:rPr>
          <w:rFonts w:ascii="AdvOT46dcae81" w:eastAsia="Times New Roman" w:hAnsi="AdvOT46dcae81" w:cs="Times New Roman"/>
          <w:sz w:val="20"/>
          <w:szCs w:val="20"/>
          <w:lang w:val="en-AU" w:eastAsia="en-GB"/>
        </w:rPr>
        <w:t>hijrah</w:t>
      </w:r>
      <w:proofErr w:type="spellEnd"/>
      <w:r w:rsidRPr="004D1837">
        <w:rPr>
          <w:rFonts w:ascii="AdvOT46dcae81" w:eastAsia="Times New Roman" w:hAnsi="AdvOT46dcae81" w:cs="Times New Roman"/>
          <w:sz w:val="20"/>
          <w:szCs w:val="20"/>
          <w:lang w:val="en-AU" w:eastAsia="en-GB"/>
        </w:rPr>
        <w:t xml:space="preserve"> was for her children to grow up and to be educated in the land of the caliphate (R.13). </w:t>
      </w:r>
    </w:p>
    <w:p w14:paraId="6911E8FE" w14:textId="77777777" w:rsidR="004D1837" w:rsidRPr="004D1837" w:rsidRDefault="004D1837" w:rsidP="004D1837">
      <w:pPr>
        <w:numPr>
          <w:ilvl w:val="0"/>
          <w:numId w:val="2"/>
        </w:numPr>
        <w:spacing w:before="100" w:beforeAutospacing="1" w:after="100" w:afterAutospacing="1"/>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(2)  Inthe</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wagingjihadagainsttheenemy</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category</w:t>
      </w:r>
      <w:proofErr w:type="gramStart"/>
      <w:r w:rsidRPr="004D1837">
        <w:rPr>
          <w:rFonts w:ascii="AdvOT46dcae81" w:eastAsia="Times New Roman" w:hAnsi="AdvOT46dcae81" w:cs="Times New Roman"/>
          <w:sz w:val="20"/>
          <w:szCs w:val="20"/>
          <w:lang w:val="en-AU" w:eastAsia="en-GB"/>
        </w:rPr>
        <w:t>,thequotefeaturingin</w:t>
      </w:r>
      <w:r w:rsidRPr="004D1837">
        <w:rPr>
          <w:rFonts w:ascii="AdvOT46dcae81" w:eastAsia="Times New Roman" w:hAnsi="AdvOT46dcae81" w:cs="Times New Roman"/>
          <w:color w:val="000082"/>
          <w:sz w:val="20"/>
          <w:szCs w:val="20"/>
          <w:lang w:val="en-AU" w:eastAsia="en-GB"/>
        </w:rPr>
        <w:t>Figure3</w:t>
      </w:r>
      <w:proofErr w:type="gramEnd"/>
      <w:r w:rsidRPr="004D1837">
        <w:rPr>
          <w:rFonts w:ascii="AdvOT46dcae81" w:eastAsia="Times New Roman" w:hAnsi="AdvOT46dcae81" w:cs="Times New Roman"/>
          <w:sz w:val="20"/>
          <w:szCs w:val="20"/>
          <w:lang w:val="en-AU" w:eastAsia="en-GB"/>
        </w:rPr>
        <w:t xml:space="preserve">(D.8) should be noted. </w:t>
      </w:r>
    </w:p>
    <w:p w14:paraId="6F24522E" w14:textId="77777777" w:rsidR="004D1837" w:rsidRPr="004D1837" w:rsidRDefault="004D1837" w:rsidP="004D1837">
      <w:pPr>
        <w:numPr>
          <w:ilvl w:val="0"/>
          <w:numId w:val="2"/>
        </w:numPr>
        <w:spacing w:before="100" w:beforeAutospacing="1" w:after="100" w:afterAutospacing="1"/>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(3)  In rare cases, pretexts included joining the Muslim community to support and strengthen it (D. 8), while being tired of living in the West is only mentioned on two occasions. They criticise Islamic scholars in Western countries for failing to help the weakest and most oppressed, while stressing that women should not decide to make </w:t>
      </w:r>
      <w:proofErr w:type="spellStart"/>
      <w:r w:rsidRPr="004D1837">
        <w:rPr>
          <w:rFonts w:ascii="AdvOT46dcae81" w:eastAsia="Times New Roman" w:hAnsi="AdvOT46dcae81" w:cs="Times New Roman"/>
          <w:sz w:val="20"/>
          <w:szCs w:val="20"/>
          <w:lang w:val="en-AU" w:eastAsia="en-GB"/>
        </w:rPr>
        <w:t>hijrah</w:t>
      </w:r>
      <w:proofErr w:type="spellEnd"/>
      <w:r w:rsidRPr="004D1837">
        <w:rPr>
          <w:rFonts w:ascii="AdvOT46dcae81" w:eastAsia="Times New Roman" w:hAnsi="AdvOT46dcae81" w:cs="Times New Roman"/>
          <w:sz w:val="20"/>
          <w:szCs w:val="20"/>
          <w:lang w:val="en-AU" w:eastAsia="en-GB"/>
        </w:rPr>
        <w:t xml:space="preserve"> prompted by poverty or misfortune in their home societies. </w:t>
      </w:r>
    </w:p>
    <w:p w14:paraId="5F719CD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d0125be5.BI" w:eastAsia="Times New Roman" w:hAnsi="AdvOTd0125be5.BI" w:cs="Times New Roman"/>
          <w:sz w:val="22"/>
          <w:lang w:val="en-AU" w:eastAsia="en-GB"/>
        </w:rPr>
        <w:t xml:space="preserve">Jihad and the educational role of Muslim women </w:t>
      </w:r>
    </w:p>
    <w:p w14:paraId="249B580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Eighty percent of the articles published by Al Qaeda refer to women as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the woman/wife of</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and 60% as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the mother of</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In Daesh</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two magazines, these roles are mentioned in </w:t>
      </w:r>
    </w:p>
    <w:p w14:paraId="768BB4B0" w14:textId="6306D1D5" w:rsidR="004D1837" w:rsidRPr="004D1837" w:rsidRDefault="004D1837" w:rsidP="004D1837">
      <w:pPr>
        <w:ind w:firstLine="0"/>
        <w:rPr>
          <w:rFonts w:eastAsia="Times New Roman" w:cs="Times New Roman"/>
          <w:szCs w:val="24"/>
          <w:lang w:val="en-AU" w:eastAsia="en-GB"/>
        </w:rPr>
      </w:pPr>
      <w:r w:rsidRPr="004D1837">
        <w:rPr>
          <w:rFonts w:eastAsia="Times New Roman" w:cs="Times New Roman"/>
          <w:szCs w:val="24"/>
          <w:lang w:val="en-AU" w:eastAsia="en-GB"/>
        </w:rPr>
        <w:lastRenderedPageBreak/>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Containers/UBF8T346G9.ms/WebArchiveCopyPasteTempFiles/com.microsoft.Word/page113image55079312"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3DE08F0E" wp14:editId="13B35D16">
            <wp:extent cx="4649470" cy="4142740"/>
            <wp:effectExtent l="0" t="0" r="0" b="0"/>
            <wp:docPr id="2" name="Picture 2" descr="page113image5507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13image550793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9470" cy="4142740"/>
                    </a:xfrm>
                    <a:prstGeom prst="rect">
                      <a:avLst/>
                    </a:prstGeom>
                    <a:noFill/>
                    <a:ln>
                      <a:noFill/>
                    </a:ln>
                  </pic:spPr>
                </pic:pic>
              </a:graphicData>
            </a:graphic>
          </wp:inline>
        </w:drawing>
      </w:r>
      <w:r w:rsidRPr="004D1837">
        <w:rPr>
          <w:rFonts w:eastAsia="Times New Roman" w:cs="Times New Roman"/>
          <w:szCs w:val="24"/>
          <w:lang w:val="en-AU" w:eastAsia="en-GB"/>
        </w:rPr>
        <w:fldChar w:fldCharType="end"/>
      </w:r>
    </w:p>
    <w:p w14:paraId="689FC915"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5387326.B" w:eastAsia="Times New Roman" w:hAnsi="AdvOT35387326.B" w:cs="Times New Roman"/>
          <w:sz w:val="20"/>
          <w:szCs w:val="20"/>
          <w:lang w:val="en-AU" w:eastAsia="en-GB"/>
        </w:rPr>
        <w:t xml:space="preserve">Figure 3. </w:t>
      </w:r>
      <w:r w:rsidRPr="004D1837">
        <w:rPr>
          <w:rFonts w:ascii="AdvOT5fcf1b24" w:eastAsia="Times New Roman" w:hAnsi="AdvOT5fcf1b24" w:cs="Times New Roman"/>
          <w:sz w:val="20"/>
          <w:szCs w:val="20"/>
          <w:lang w:val="en-AU" w:eastAsia="en-GB"/>
        </w:rPr>
        <w:t xml:space="preserve">Conceptual diagram: </w:t>
      </w:r>
      <w:r w:rsidRPr="004D1837">
        <w:rPr>
          <w:rFonts w:ascii="AdvOT5fcf1b24+20" w:eastAsia="Times New Roman" w:hAnsi="AdvOT5fcf1b24+20" w:cs="Times New Roman"/>
          <w:sz w:val="20"/>
          <w:szCs w:val="20"/>
          <w:lang w:val="en-AU" w:eastAsia="en-GB"/>
        </w:rPr>
        <w:t>‘</w:t>
      </w:r>
      <w:r w:rsidRPr="004D1837">
        <w:rPr>
          <w:rFonts w:ascii="AdvOT5fcf1b24" w:eastAsia="Times New Roman" w:hAnsi="AdvOT5fcf1b24" w:cs="Times New Roman"/>
          <w:sz w:val="20"/>
          <w:szCs w:val="20"/>
          <w:lang w:val="en-AU" w:eastAsia="en-GB"/>
        </w:rPr>
        <w:t>reasons for making Hijrah</w:t>
      </w:r>
      <w:r w:rsidRPr="004D1837">
        <w:rPr>
          <w:rFonts w:ascii="AdvOT5fcf1b24+20" w:eastAsia="Times New Roman" w:hAnsi="AdvOT5fcf1b24+20" w:cs="Times New Roman"/>
          <w:sz w:val="20"/>
          <w:szCs w:val="20"/>
          <w:lang w:val="en-AU" w:eastAsia="en-GB"/>
        </w:rPr>
        <w:t xml:space="preserve">’ </w:t>
      </w:r>
      <w:r w:rsidRPr="004D1837">
        <w:rPr>
          <w:rFonts w:ascii="AdvOT5fcf1b24" w:eastAsia="Times New Roman" w:hAnsi="AdvOT5fcf1b24" w:cs="Times New Roman"/>
          <w:sz w:val="20"/>
          <w:szCs w:val="20"/>
          <w:lang w:val="en-AU" w:eastAsia="en-GB"/>
        </w:rPr>
        <w:t xml:space="preserve">according to Daesh. </w:t>
      </w:r>
    </w:p>
    <w:p w14:paraId="54F2224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432 V. LLORENT-BEDMAR ET AL. </w:t>
      </w:r>
    </w:p>
    <w:p w14:paraId="681A4DC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86% and 57% of articles published, respectively. What follows is a brief explanation of the roles assigned to women in jihad by both groups. </w:t>
      </w:r>
    </w:p>
    <w:p w14:paraId="54274793"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6309c18.I" w:eastAsia="Times New Roman" w:hAnsi="AdvOT56309c18.I" w:cs="Times New Roman"/>
          <w:sz w:val="22"/>
          <w:lang w:val="en-AU" w:eastAsia="en-GB"/>
        </w:rPr>
        <w:t>Women</w:t>
      </w:r>
      <w:r w:rsidRPr="004D1837">
        <w:rPr>
          <w:rFonts w:ascii="AdvOT56309c18.I+20" w:eastAsia="Times New Roman" w:hAnsi="AdvOT56309c18.I+20" w:cs="Times New Roman"/>
          <w:sz w:val="22"/>
          <w:lang w:val="en-AU" w:eastAsia="en-GB"/>
        </w:rPr>
        <w:t>’</w:t>
      </w:r>
      <w:r w:rsidRPr="004D1837">
        <w:rPr>
          <w:rFonts w:ascii="AdvOT56309c18.I" w:eastAsia="Times New Roman" w:hAnsi="AdvOT56309c18.I" w:cs="Times New Roman"/>
          <w:sz w:val="22"/>
          <w:lang w:val="en-AU" w:eastAsia="en-GB"/>
        </w:rPr>
        <w:t>s training/education</w:t>
      </w:r>
      <w:r w:rsidRPr="004D1837">
        <w:rPr>
          <w:rFonts w:ascii="AdvOT56309c18.I" w:eastAsia="Times New Roman" w:hAnsi="AdvOT56309c18.I" w:cs="Times New Roman"/>
          <w:sz w:val="22"/>
          <w:lang w:val="en-AU" w:eastAsia="en-GB"/>
        </w:rPr>
        <w:br/>
      </w:r>
      <w:r w:rsidRPr="004D1837">
        <w:rPr>
          <w:rFonts w:ascii="AdvOT46dcae81" w:eastAsia="Times New Roman" w:hAnsi="AdvOT46dcae81" w:cs="Times New Roman"/>
          <w:sz w:val="20"/>
          <w:szCs w:val="20"/>
          <w:lang w:val="en-AU" w:eastAsia="en-GB"/>
        </w:rPr>
        <w:t xml:space="preserve">Both groups hold that women have the obligation to learn about religious matters (see </w:t>
      </w:r>
      <w:r w:rsidRPr="004D1837">
        <w:rPr>
          <w:rFonts w:ascii="AdvOT46dcae81" w:eastAsia="Times New Roman" w:hAnsi="AdvOT46dcae81" w:cs="Times New Roman"/>
          <w:color w:val="000082"/>
          <w:sz w:val="20"/>
          <w:szCs w:val="20"/>
          <w:lang w:val="en-AU" w:eastAsia="en-GB"/>
        </w:rPr>
        <w:t>Figure 4</w:t>
      </w:r>
      <w:r w:rsidRPr="004D1837">
        <w:rPr>
          <w:rFonts w:ascii="AdvOT46dcae81" w:eastAsia="Times New Roman" w:hAnsi="AdvOT46dcae81" w:cs="Times New Roman"/>
          <w:sz w:val="20"/>
          <w:szCs w:val="20"/>
          <w:lang w:val="en-AU" w:eastAsia="en-GB"/>
        </w:rPr>
        <w:t xml:space="preserve">). Daesh conveys the message that the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state</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is generous towards women, o</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ering them institutions and courses on the sciences of Sharia (D. 11). They also maintain that women mistakenly assume that understanding the sacred texts requires the interpret- </w:t>
      </w:r>
      <w:proofErr w:type="spellStart"/>
      <w:r w:rsidRPr="004D1837">
        <w:rPr>
          <w:rFonts w:ascii="AdvOT46dcae81" w:eastAsia="Times New Roman" w:hAnsi="AdvOT46dcae81" w:cs="Times New Roman"/>
          <w:sz w:val="20"/>
          <w:szCs w:val="20"/>
          <w:lang w:val="en-AU" w:eastAsia="en-GB"/>
        </w:rPr>
        <w:t>ation</w:t>
      </w:r>
      <w:proofErr w:type="spellEnd"/>
      <w:r w:rsidRPr="004D1837">
        <w:rPr>
          <w:rFonts w:ascii="AdvOT46dcae81" w:eastAsia="Times New Roman" w:hAnsi="AdvOT46dcae81" w:cs="Times New Roman"/>
          <w:sz w:val="20"/>
          <w:szCs w:val="20"/>
          <w:lang w:val="en-AU" w:eastAsia="en-GB"/>
        </w:rPr>
        <w:t xml:space="preserve"> of an imam or scholar (D. 7) and are instead encouraged to educate themselves. </w:t>
      </w:r>
    </w:p>
    <w:p w14:paraId="01F1C2A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6309c18.I" w:eastAsia="Times New Roman" w:hAnsi="AdvOT56309c18.I" w:cs="Times New Roman"/>
          <w:sz w:val="22"/>
          <w:lang w:val="en-AU" w:eastAsia="en-GB"/>
        </w:rPr>
        <w:t>Children</w:t>
      </w:r>
      <w:r w:rsidRPr="004D1837">
        <w:rPr>
          <w:rFonts w:ascii="AdvOT56309c18.I+20" w:eastAsia="Times New Roman" w:hAnsi="AdvOT56309c18.I+20" w:cs="Times New Roman"/>
          <w:sz w:val="22"/>
          <w:lang w:val="en-AU" w:eastAsia="en-GB"/>
        </w:rPr>
        <w:t>’</w:t>
      </w:r>
      <w:r w:rsidRPr="004D1837">
        <w:rPr>
          <w:rFonts w:ascii="AdvOT56309c18.I" w:eastAsia="Times New Roman" w:hAnsi="AdvOT56309c18.I" w:cs="Times New Roman"/>
          <w:sz w:val="22"/>
          <w:lang w:val="en-AU" w:eastAsia="en-GB"/>
        </w:rPr>
        <w:t>s education</w:t>
      </w:r>
      <w:r w:rsidRPr="004D1837">
        <w:rPr>
          <w:rFonts w:ascii="AdvOT56309c18.I" w:eastAsia="Times New Roman" w:hAnsi="AdvOT56309c18.I" w:cs="Times New Roman"/>
          <w:sz w:val="22"/>
          <w:lang w:val="en-AU" w:eastAsia="en-GB"/>
        </w:rPr>
        <w:br/>
      </w:r>
      <w:r w:rsidRPr="004D1837">
        <w:rPr>
          <w:rFonts w:ascii="AdvOT46dcae81" w:eastAsia="Times New Roman" w:hAnsi="AdvOT46dcae81" w:cs="Times New Roman"/>
          <w:sz w:val="20"/>
          <w:szCs w:val="20"/>
          <w:lang w:val="en-AU" w:eastAsia="en-GB"/>
        </w:rPr>
        <w:t xml:space="preserve">Al Qaeda and Daesh consider that one of the most important roles of women in jihad is to educate their children, this being the most frequently observed in the qualitative analysis (see </w:t>
      </w:r>
      <w:r w:rsidRPr="004D1837">
        <w:rPr>
          <w:rFonts w:ascii="AdvOT46dcae81" w:eastAsia="Times New Roman" w:hAnsi="AdvOT46dcae81" w:cs="Times New Roman"/>
          <w:color w:val="000082"/>
          <w:sz w:val="20"/>
          <w:szCs w:val="20"/>
          <w:lang w:val="en-AU" w:eastAsia="en-GB"/>
        </w:rPr>
        <w:t>Figure 4</w:t>
      </w:r>
      <w:r w:rsidRPr="004D1837">
        <w:rPr>
          <w:rFonts w:ascii="AdvOT46dcae81" w:eastAsia="Times New Roman" w:hAnsi="AdvOT46dcae81" w:cs="Times New Roman"/>
          <w:sz w:val="20"/>
          <w:szCs w:val="20"/>
          <w:lang w:val="en-AU" w:eastAsia="en-GB"/>
        </w:rPr>
        <w:t xml:space="preserve">). </w:t>
      </w:r>
    </w:p>
    <w:p w14:paraId="32C51187" w14:textId="1981C4EB" w:rsidR="004D1837" w:rsidRPr="004D1837" w:rsidRDefault="004D1837" w:rsidP="004D1837">
      <w:pPr>
        <w:ind w:firstLine="0"/>
        <w:rPr>
          <w:rFonts w:eastAsia="Times New Roman" w:cs="Times New Roman"/>
          <w:szCs w:val="24"/>
          <w:lang w:val="en-AU" w:eastAsia="en-GB"/>
        </w:rPr>
      </w:pPr>
      <w:r w:rsidRPr="004D1837">
        <w:rPr>
          <w:rFonts w:eastAsia="Times New Roman" w:cs="Times New Roman"/>
          <w:szCs w:val="24"/>
          <w:lang w:val="en-AU" w:eastAsia="en-GB"/>
        </w:rPr>
        <w:lastRenderedPageBreak/>
        <w:fldChar w:fldCharType="begin"/>
      </w:r>
      <w:r w:rsidRPr="004D1837">
        <w:rPr>
          <w:rFonts w:eastAsia="Times New Roman" w:cs="Times New Roman"/>
          <w:szCs w:val="24"/>
          <w:lang w:val="en-AU" w:eastAsia="en-GB"/>
        </w:rPr>
        <w:instrText xml:space="preserve"> INCLUDEPICTURE "/Users/Dawn/Library/Group Containers/UBF8T346G9.ms/WebArchiveCopyPasteTempFiles/com.microsoft.Word/page114image55251008" \* MERGEFORMATINET </w:instrText>
      </w:r>
      <w:r w:rsidRPr="004D1837">
        <w:rPr>
          <w:rFonts w:eastAsia="Times New Roman" w:cs="Times New Roman"/>
          <w:szCs w:val="24"/>
          <w:lang w:val="en-AU" w:eastAsia="en-GB"/>
        </w:rPr>
        <w:fldChar w:fldCharType="separate"/>
      </w:r>
      <w:r w:rsidRPr="004D1837">
        <w:rPr>
          <w:rFonts w:eastAsia="Times New Roman" w:cs="Times New Roman"/>
          <w:noProof/>
          <w:szCs w:val="24"/>
          <w:lang w:val="es-ES" w:eastAsia="es-ES"/>
        </w:rPr>
        <w:drawing>
          <wp:inline distT="0" distB="0" distL="0" distR="0" wp14:anchorId="6ADCE59F" wp14:editId="338F3F72">
            <wp:extent cx="4649470" cy="4431030"/>
            <wp:effectExtent l="0" t="0" r="0" b="1270"/>
            <wp:docPr id="1" name="Picture 1" descr="page114image5525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14image552510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9470" cy="4431030"/>
                    </a:xfrm>
                    <a:prstGeom prst="rect">
                      <a:avLst/>
                    </a:prstGeom>
                    <a:noFill/>
                    <a:ln>
                      <a:noFill/>
                    </a:ln>
                  </pic:spPr>
                </pic:pic>
              </a:graphicData>
            </a:graphic>
          </wp:inline>
        </w:drawing>
      </w:r>
      <w:r w:rsidRPr="004D1837">
        <w:rPr>
          <w:rFonts w:eastAsia="Times New Roman" w:cs="Times New Roman"/>
          <w:szCs w:val="24"/>
          <w:lang w:val="en-AU" w:eastAsia="en-GB"/>
        </w:rPr>
        <w:fldChar w:fldCharType="end"/>
      </w:r>
    </w:p>
    <w:p w14:paraId="4D3E3CD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5387326.B" w:eastAsia="Times New Roman" w:hAnsi="AdvOT35387326.B" w:cs="Times New Roman"/>
          <w:sz w:val="20"/>
          <w:szCs w:val="20"/>
          <w:lang w:val="en-AU" w:eastAsia="en-GB"/>
        </w:rPr>
        <w:t xml:space="preserve">Figure 4. </w:t>
      </w:r>
      <w:r w:rsidRPr="004D1837">
        <w:rPr>
          <w:rFonts w:ascii="AdvOT5fcf1b24" w:eastAsia="Times New Roman" w:hAnsi="AdvOT5fcf1b24" w:cs="Times New Roman"/>
          <w:sz w:val="20"/>
          <w:szCs w:val="20"/>
          <w:lang w:val="en-AU" w:eastAsia="en-GB"/>
        </w:rPr>
        <w:t xml:space="preserve">Conceptual diagram: the </w:t>
      </w:r>
      <w:r w:rsidRPr="004D1837">
        <w:rPr>
          <w:rFonts w:ascii="AdvOT5fcf1b24+20" w:eastAsia="Times New Roman" w:hAnsi="AdvOT5fcf1b24+20" w:cs="Times New Roman"/>
          <w:sz w:val="20"/>
          <w:szCs w:val="20"/>
          <w:lang w:val="en-AU" w:eastAsia="en-GB"/>
        </w:rPr>
        <w:t>‘</w:t>
      </w:r>
      <w:r w:rsidRPr="004D1837">
        <w:rPr>
          <w:rFonts w:ascii="AdvOT5fcf1b24" w:eastAsia="Times New Roman" w:hAnsi="AdvOT5fcf1b24" w:cs="Times New Roman"/>
          <w:sz w:val="20"/>
          <w:szCs w:val="20"/>
          <w:lang w:val="en-AU" w:eastAsia="en-GB"/>
        </w:rPr>
        <w:t>role of women in jihad</w:t>
      </w:r>
      <w:r w:rsidRPr="004D1837">
        <w:rPr>
          <w:rFonts w:ascii="AdvOT5fcf1b24+20" w:eastAsia="Times New Roman" w:hAnsi="AdvOT5fcf1b24+20" w:cs="Times New Roman"/>
          <w:sz w:val="20"/>
          <w:szCs w:val="20"/>
          <w:lang w:val="en-AU" w:eastAsia="en-GB"/>
        </w:rPr>
        <w:t>’</w:t>
      </w:r>
      <w:r w:rsidRPr="004D1837">
        <w:rPr>
          <w:rFonts w:ascii="AdvOT5fcf1b24" w:eastAsia="Times New Roman" w:hAnsi="AdvOT5fcf1b24" w:cs="Times New Roman"/>
          <w:sz w:val="20"/>
          <w:szCs w:val="20"/>
          <w:lang w:val="en-AU" w:eastAsia="en-GB"/>
        </w:rPr>
        <w:t xml:space="preserve">. </w:t>
      </w:r>
    </w:p>
    <w:p w14:paraId="67B1CC7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DISCOURSE: STUDIES IN THE CULTURAL POLITICS OF EDUCATION 433 </w:t>
      </w:r>
    </w:p>
    <w:p w14:paraId="2AFCE2F1"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Daesh attaches great importance to the education of children born in the land of the caliphate (R.5). It insists that women must take advantage of the opportunity which Allah has given them to give birth in their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state</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and educate their children in the interests of the Ummah,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under the wing of a mujahid father</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(R. 9), also explaining how and what they should teach their children: </w:t>
      </w:r>
    </w:p>
    <w:p w14:paraId="429B13DD" w14:textId="77777777" w:rsidR="004D1837" w:rsidRPr="004D1837" w:rsidRDefault="004D1837" w:rsidP="004D1837">
      <w:pPr>
        <w:numPr>
          <w:ilvl w:val="0"/>
          <w:numId w:val="3"/>
        </w:numPr>
        <w:spacing w:before="100" w:beforeAutospacing="1" w:after="100" w:afterAutospacing="1"/>
        <w:rPr>
          <w:rFonts w:eastAsia="Times New Roman" w:cs="Times New Roman"/>
          <w:szCs w:val="24"/>
          <w:lang w:val="en-AU" w:eastAsia="en-GB"/>
        </w:rPr>
      </w:pPr>
      <w:r w:rsidRPr="004D1837">
        <w:rPr>
          <w:rFonts w:ascii="AdvPi1" w:eastAsia="Times New Roman" w:hAnsi="AdvPi1" w:cs="Times New Roman"/>
          <w:position w:val="2"/>
          <w:sz w:val="14"/>
          <w:szCs w:val="14"/>
          <w:lang w:val="en-AU" w:eastAsia="en-GB"/>
        </w:rPr>
        <w:t>.  </w:t>
      </w:r>
      <w:r w:rsidRPr="004D1837">
        <w:rPr>
          <w:rFonts w:ascii="AdvOT46dcae81" w:eastAsia="Times New Roman" w:hAnsi="AdvOT46dcae81" w:cs="Times New Roman"/>
          <w:sz w:val="20"/>
          <w:szCs w:val="20"/>
          <w:lang w:val="en-AU" w:eastAsia="en-GB"/>
        </w:rPr>
        <w:t xml:space="preserve">They have to educate them in religious matters, paying special attention to teaching them correct Arabic. They are also told that while Western women educate their </w:t>
      </w:r>
      <w:proofErr w:type="spellStart"/>
      <w:r w:rsidRPr="004D1837">
        <w:rPr>
          <w:rFonts w:ascii="AdvOT46dcae81" w:eastAsia="Times New Roman" w:hAnsi="AdvOT46dcae81" w:cs="Times New Roman"/>
          <w:sz w:val="20"/>
          <w:szCs w:val="20"/>
          <w:lang w:val="en-AU" w:eastAsia="en-GB"/>
        </w:rPr>
        <w:t>chil</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dren</w:t>
      </w:r>
      <w:proofErr w:type="spellEnd"/>
      <w:r w:rsidRPr="004D1837">
        <w:rPr>
          <w:rFonts w:ascii="AdvOT46dcae81" w:eastAsia="Times New Roman" w:hAnsi="AdvOT46dcae81" w:cs="Times New Roman"/>
          <w:sz w:val="20"/>
          <w:szCs w:val="20"/>
          <w:lang w:val="en-AU" w:eastAsia="en-GB"/>
        </w:rPr>
        <w:t xml:space="preserve"> with fairy stories, Muslim women must teach their children stories about religious </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gures (D. 11). </w:t>
      </w:r>
    </w:p>
    <w:p w14:paraId="5255D6BB" w14:textId="77777777" w:rsidR="004D1837" w:rsidRPr="004D1837" w:rsidRDefault="004D1837" w:rsidP="004D1837">
      <w:pPr>
        <w:numPr>
          <w:ilvl w:val="0"/>
          <w:numId w:val="3"/>
        </w:numPr>
        <w:spacing w:before="100" w:beforeAutospacing="1" w:after="100" w:afterAutospacing="1"/>
        <w:rPr>
          <w:rFonts w:eastAsia="Times New Roman" w:cs="Times New Roman"/>
          <w:szCs w:val="24"/>
          <w:lang w:val="en-AU" w:eastAsia="en-GB"/>
        </w:rPr>
      </w:pPr>
      <w:r w:rsidRPr="004D1837">
        <w:rPr>
          <w:rFonts w:ascii="AdvPi1" w:eastAsia="Times New Roman" w:hAnsi="AdvPi1" w:cs="Times New Roman"/>
          <w:position w:val="2"/>
          <w:sz w:val="14"/>
          <w:szCs w:val="14"/>
          <w:lang w:val="en-AU" w:eastAsia="en-GB"/>
        </w:rPr>
        <w:t>.  </w:t>
      </w:r>
      <w:r w:rsidRPr="004D1837">
        <w:rPr>
          <w:rFonts w:ascii="AdvOT46dcae81" w:eastAsia="Times New Roman" w:hAnsi="AdvOT46dcae81" w:cs="Times New Roman"/>
          <w:sz w:val="20"/>
          <w:szCs w:val="20"/>
          <w:lang w:val="en-AU" w:eastAsia="en-GB"/>
        </w:rPr>
        <w:t xml:space="preserve">They have to make their children understand that the </w:t>
      </w:r>
      <w:proofErr w:type="spellStart"/>
      <w:r w:rsidRPr="004D1837">
        <w:rPr>
          <w:rFonts w:ascii="AdvOT46dcae81" w:eastAsia="Times New Roman" w:hAnsi="AdvOT46dcae81" w:cs="Times New Roman"/>
          <w:sz w:val="20"/>
          <w:szCs w:val="20"/>
          <w:lang w:val="en-AU" w:eastAsia="en-GB"/>
        </w:rPr>
        <w:t>Dunya</w:t>
      </w:r>
      <w:proofErr w:type="spellEnd"/>
      <w:r w:rsidRPr="004D1837">
        <w:rPr>
          <w:rFonts w:ascii="AdvOT46dcae81" w:eastAsia="Times New Roman" w:hAnsi="AdvOT46dcae81" w:cs="Times New Roman"/>
          <w:color w:val="000082"/>
          <w:position w:val="8"/>
          <w:sz w:val="14"/>
          <w:szCs w:val="14"/>
          <w:lang w:val="en-AU" w:eastAsia="en-GB"/>
        </w:rPr>
        <w:t xml:space="preserve">3 </w:t>
      </w:r>
      <w:r w:rsidRPr="004D1837">
        <w:rPr>
          <w:rFonts w:ascii="AdvOT46dcae81" w:eastAsia="Times New Roman" w:hAnsi="AdvOT46dcae81" w:cs="Times New Roman"/>
          <w:sz w:val="20"/>
          <w:szCs w:val="20"/>
          <w:lang w:val="en-AU" w:eastAsia="en-GB"/>
        </w:rPr>
        <w:t xml:space="preserve">is a place of transit, some- thing trivial, the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afterlife</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(paradise) being their true concern (R. 9). </w:t>
      </w:r>
    </w:p>
    <w:p w14:paraId="421BAEC8" w14:textId="77777777" w:rsidR="004D1837" w:rsidRPr="004D1837" w:rsidRDefault="004D1837" w:rsidP="004D1837">
      <w:pPr>
        <w:numPr>
          <w:ilvl w:val="0"/>
          <w:numId w:val="3"/>
        </w:numPr>
        <w:spacing w:before="100" w:beforeAutospacing="1" w:after="100" w:afterAutospacing="1"/>
        <w:rPr>
          <w:rFonts w:eastAsia="Times New Roman" w:cs="Times New Roman"/>
          <w:szCs w:val="24"/>
          <w:lang w:val="en-AU" w:eastAsia="en-GB"/>
        </w:rPr>
      </w:pPr>
      <w:r w:rsidRPr="004D1837">
        <w:rPr>
          <w:rFonts w:ascii="AdvPi1" w:eastAsia="Times New Roman" w:hAnsi="AdvPi1" w:cs="Times New Roman"/>
          <w:position w:val="2"/>
          <w:sz w:val="14"/>
          <w:szCs w:val="14"/>
          <w:lang w:val="en-AU" w:eastAsia="en-GB"/>
        </w:rPr>
        <w:t>.  </w:t>
      </w:r>
      <w:r w:rsidRPr="004D1837">
        <w:rPr>
          <w:rFonts w:ascii="AdvOT46dcae81" w:eastAsia="Times New Roman" w:hAnsi="AdvOT46dcae81" w:cs="Times New Roman"/>
          <w:sz w:val="20"/>
          <w:szCs w:val="20"/>
          <w:lang w:val="en-AU" w:eastAsia="en-GB"/>
        </w:rPr>
        <w:t xml:space="preserve">They have to instil in them a desire for jihad and a loathing for their enemies (D. 11). For Al Qaeda, children are taught Islam only in order that they should be prepared to </w:t>
      </w:r>
    </w:p>
    <w:p w14:paraId="3B0D093F"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ght for their religion (I. 10a and 12). </w:t>
      </w:r>
    </w:p>
    <w:p w14:paraId="7E288083"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56309c18.I" w:eastAsia="Times New Roman" w:hAnsi="AdvOT56309c18.I" w:cs="Times New Roman"/>
          <w:sz w:val="22"/>
          <w:lang w:val="en-AU" w:eastAsia="en-GB"/>
        </w:rPr>
        <w:t xml:space="preserve">Supportive role </w:t>
      </w:r>
    </w:p>
    <w:p w14:paraId="72D71E7E"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Daesh tells women that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being a support to their Mujahid husbands is one of their key roles in the land of jihad</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(R. 11), while Al Qaeda encourages them to be patient while the men are waging jihad, avoiding becoming an obstacle in their husbands</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path to paradise (I. 10a) and providing a shoulder for them to cry on in times of di</w:t>
      </w:r>
      <w:r w:rsidRPr="004D1837">
        <w:rPr>
          <w:rFonts w:ascii="AdvOT46dcae81+fb" w:eastAsia="Times New Roman" w:hAnsi="AdvOT46dcae81+fb" w:cs="Times New Roman"/>
          <w:sz w:val="20"/>
          <w:szCs w:val="20"/>
          <w:lang w:val="en-AU" w:eastAsia="en-GB"/>
        </w:rPr>
        <w:t>ffi</w:t>
      </w:r>
      <w:r w:rsidRPr="004D1837">
        <w:rPr>
          <w:rFonts w:ascii="AdvOT46dcae81" w:eastAsia="Times New Roman" w:hAnsi="AdvOT46dcae81" w:cs="Times New Roman"/>
          <w:sz w:val="20"/>
          <w:szCs w:val="20"/>
          <w:lang w:val="en-AU" w:eastAsia="en-GB"/>
        </w:rPr>
        <w:t xml:space="preserve">culty (I. 12). </w:t>
      </w:r>
    </w:p>
    <w:p w14:paraId="41B9C02F"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56309c18.I" w:eastAsia="Times New Roman" w:hAnsi="AdvOT56309c18.I" w:cs="Times New Roman"/>
          <w:sz w:val="22"/>
          <w:lang w:val="en-AU" w:eastAsia="en-GB"/>
        </w:rPr>
        <w:t xml:space="preserve">Combatant role </w:t>
      </w:r>
    </w:p>
    <w:p w14:paraId="0E0EA105"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lastRenderedPageBreak/>
        <w:t xml:space="preserve">This role is solely assigned to women by Al Qaeda which explicitly addresses them as </w:t>
      </w:r>
      <w:r w:rsidRPr="004D1837">
        <w:rPr>
          <w:rFonts w:ascii="AdvOT46dcae81+20" w:eastAsia="Times New Roman" w:hAnsi="AdvOT46dcae81+20" w:cs="Times New Roman"/>
          <w:sz w:val="20"/>
          <w:szCs w:val="20"/>
          <w:lang w:val="en-AU" w:eastAsia="en-GB"/>
        </w:rPr>
        <w:t>‘</w:t>
      </w:r>
      <w:proofErr w:type="spellStart"/>
      <w:r w:rsidRPr="004D1837">
        <w:rPr>
          <w:rFonts w:ascii="AdvOT46dcae81" w:eastAsia="Times New Roman" w:hAnsi="AdvOT46dcae81" w:cs="Times New Roman"/>
          <w:sz w:val="20"/>
          <w:szCs w:val="20"/>
          <w:lang w:val="en-AU" w:eastAsia="en-GB"/>
        </w:rPr>
        <w:t>Mujahidah</w:t>
      </w:r>
      <w:proofErr w:type="spellEnd"/>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(I. 12). The group praises the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lone wolf</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terrorist attack carried out by the British woman </w:t>
      </w:r>
      <w:proofErr w:type="spellStart"/>
      <w:r w:rsidRPr="004D1837">
        <w:rPr>
          <w:rFonts w:ascii="AdvOT46dcae81" w:eastAsia="Times New Roman" w:hAnsi="AdvOT46dcae81" w:cs="Times New Roman"/>
          <w:sz w:val="20"/>
          <w:szCs w:val="20"/>
          <w:lang w:val="en-AU" w:eastAsia="en-GB"/>
        </w:rPr>
        <w:t>Roshonara</w:t>
      </w:r>
      <w:proofErr w:type="spellEnd"/>
      <w:r w:rsidRPr="004D1837">
        <w:rPr>
          <w:rFonts w:ascii="AdvOT46dcae81" w:eastAsia="Times New Roman" w:hAnsi="AdvOT46dcae81" w:cs="Times New Roman"/>
          <w:sz w:val="20"/>
          <w:szCs w:val="20"/>
          <w:lang w:val="en-AU" w:eastAsia="en-GB"/>
        </w:rPr>
        <w:t xml:space="preserve"> Choudhry against British MP Stephen Timms (I. 4). However, some contradictions are observed as regards this combatant role when a woman expresses the desire to be a </w:t>
      </w:r>
      <w:proofErr w:type="spellStart"/>
      <w:r w:rsidRPr="004D1837">
        <w:rPr>
          <w:rFonts w:ascii="AdvOT46dcae81" w:eastAsia="Times New Roman" w:hAnsi="AdvOT46dcae81" w:cs="Times New Roman"/>
          <w:sz w:val="20"/>
          <w:szCs w:val="20"/>
          <w:lang w:val="en-AU" w:eastAsia="en-GB"/>
        </w:rPr>
        <w:t>Mujahidah</w:t>
      </w:r>
      <w:proofErr w:type="spellEnd"/>
      <w:r w:rsidRPr="004D1837">
        <w:rPr>
          <w:rFonts w:ascii="AdvOT46dcae81" w:eastAsia="Times New Roman" w:hAnsi="AdvOT46dcae81" w:cs="Times New Roman"/>
          <w:sz w:val="20"/>
          <w:szCs w:val="20"/>
          <w:lang w:val="en-AU" w:eastAsia="en-GB"/>
        </w:rPr>
        <w:t xml:space="preserve"> but eventually rejects this possibility (I. 10b). </w:t>
      </w:r>
    </w:p>
    <w:p w14:paraId="6243FD67"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In contrast, Daesh excludes women from violent jihad (R. 1), except for self-defence (D. 11). </w:t>
      </w:r>
    </w:p>
    <w:p w14:paraId="655D4849"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56309c18.I" w:eastAsia="Times New Roman" w:hAnsi="AdvOT56309c18.I" w:cs="Times New Roman"/>
          <w:sz w:val="22"/>
          <w:lang w:val="en-AU" w:eastAsia="en-GB"/>
        </w:rPr>
        <w:t xml:space="preserve">Reproductive role </w:t>
      </w:r>
    </w:p>
    <w:p w14:paraId="46AAF9A0"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Women are encouraged to contribute to jihad by bearing future Mujahideen with a view to strengthening the Ummah. Daesh dedicates an entire article to this issue (R. 5), in addition to claiming that this will be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a generation which will wage jihad for His cause and bring victory to His religion</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(R. 9). </w:t>
      </w:r>
    </w:p>
    <w:p w14:paraId="2837588D"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In the same vein, Al Qaeda considers women to be the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mothers of the upcoming gen- </w:t>
      </w:r>
      <w:proofErr w:type="spellStart"/>
      <w:r w:rsidRPr="004D1837">
        <w:rPr>
          <w:rFonts w:ascii="AdvOT46dcae81" w:eastAsia="Times New Roman" w:hAnsi="AdvOT46dcae81" w:cs="Times New Roman"/>
          <w:sz w:val="20"/>
          <w:szCs w:val="20"/>
          <w:lang w:val="en-AU" w:eastAsia="en-GB"/>
        </w:rPr>
        <w:t>eration</w:t>
      </w:r>
      <w:proofErr w:type="spellEnd"/>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speci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cally stating that one of their most important roles is the growth of the Ummah (I. 10a). </w:t>
      </w:r>
    </w:p>
    <w:p w14:paraId="6E4CE280"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56309c18.I" w:eastAsia="Times New Roman" w:hAnsi="AdvOT56309c18.I" w:cs="Times New Roman"/>
          <w:sz w:val="22"/>
          <w:lang w:val="en-AU" w:eastAsia="en-GB"/>
        </w:rPr>
        <w:t xml:space="preserve">Encouraging and fundraising roles </w:t>
      </w:r>
    </w:p>
    <w:p w14:paraId="169A3B11"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Both groups urge women to encourage their loved ones to wage jihad (R. 10; I. 10a). Women</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role as fundraisers is only mentioned by Daesh on one occasion. This group openly criticises Muslim women who spend extravagantly on frivolous, mundane con- </w:t>
      </w:r>
    </w:p>
    <w:p w14:paraId="35D8CAAD" w14:textId="77777777" w:rsidR="004D1837" w:rsidRPr="004D1837" w:rsidRDefault="004D1837" w:rsidP="004D1837">
      <w:pPr>
        <w:spacing w:before="100" w:beforeAutospacing="1" w:after="100" w:afterAutospacing="1"/>
        <w:ind w:left="720" w:firstLine="0"/>
        <w:rPr>
          <w:rFonts w:eastAsia="Times New Roman" w:cs="Times New Roman"/>
          <w:szCs w:val="24"/>
          <w:lang w:val="en-AU" w:eastAsia="en-GB"/>
        </w:rPr>
      </w:pPr>
      <w:proofErr w:type="spellStart"/>
      <w:r w:rsidRPr="004D1837">
        <w:rPr>
          <w:rFonts w:ascii="AdvOT46dcae81" w:eastAsia="Times New Roman" w:hAnsi="AdvOT46dcae81" w:cs="Times New Roman"/>
          <w:sz w:val="20"/>
          <w:szCs w:val="20"/>
          <w:lang w:val="en-AU" w:eastAsia="en-GB"/>
        </w:rPr>
        <w:t>cerns</w:t>
      </w:r>
      <w:proofErr w:type="spellEnd"/>
      <w:r w:rsidRPr="004D1837">
        <w:rPr>
          <w:rFonts w:ascii="AdvOT46dcae81" w:eastAsia="Times New Roman" w:hAnsi="AdvOT46dcae81" w:cs="Times New Roman"/>
          <w:sz w:val="20"/>
          <w:szCs w:val="20"/>
          <w:lang w:val="en-AU" w:eastAsia="en-GB"/>
        </w:rPr>
        <w:t xml:space="preserve">, such as clothing, jewellery, parties, etc., instead of helping their religion (R. 1). </w:t>
      </w:r>
    </w:p>
    <w:p w14:paraId="58E41DF9"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434 V. LLORENT-BEDMAR ET AL. </w:t>
      </w:r>
    </w:p>
    <w:p w14:paraId="425EAC1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56309c18.I" w:eastAsia="Times New Roman" w:hAnsi="AdvOT56309c18.I" w:cs="Times New Roman"/>
          <w:sz w:val="22"/>
          <w:lang w:val="en-AU" w:eastAsia="en-GB"/>
        </w:rPr>
        <w:t xml:space="preserve">Women as promoters </w:t>
      </w:r>
    </w:p>
    <w:p w14:paraId="44FD48B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Both groups assign women an important role in dissemination. Al Qaeda indicates that they must spread propaganda, after explaining that its enemies (the mass media and those who claim to be Islamic scholars) spread lies to alienate young people from the cause (I. 12). Daesh, however, limits itself to the promotion of Islam (D. 7). </w:t>
      </w:r>
    </w:p>
    <w:p w14:paraId="43DABA0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b30f6db.B" w:eastAsia="Times New Roman" w:hAnsi="AdvOT3b30f6db.B" w:cs="Times New Roman"/>
          <w:sz w:val="22"/>
          <w:lang w:val="en-AU" w:eastAsia="en-GB"/>
        </w:rPr>
        <w:t xml:space="preserve">Discussion and conclusions </w:t>
      </w:r>
    </w:p>
    <w:p w14:paraId="3920089F"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The aim of this study has been to analyse the messages conveyed by Daesh and Al Qaeda to Muslim women through their o</w:t>
      </w:r>
      <w:r w:rsidRPr="004D1837">
        <w:rPr>
          <w:rFonts w:ascii="AdvOT46dcae81+fb" w:eastAsia="Times New Roman" w:hAnsi="AdvOT46dcae81+fb" w:cs="Times New Roman"/>
          <w:sz w:val="20"/>
          <w:szCs w:val="20"/>
          <w:lang w:val="en-AU" w:eastAsia="en-GB"/>
        </w:rPr>
        <w:t>ffi</w:t>
      </w:r>
      <w:r w:rsidRPr="004D1837">
        <w:rPr>
          <w:rFonts w:ascii="AdvOT46dcae81" w:eastAsia="Times New Roman" w:hAnsi="AdvOT46dcae81" w:cs="Times New Roman"/>
          <w:sz w:val="20"/>
          <w:szCs w:val="20"/>
          <w:lang w:val="en-AU" w:eastAsia="en-GB"/>
        </w:rPr>
        <w:t xml:space="preserve">cial online magazines. Accordingly, this has helped to remedy the virtual absence of research on </w:t>
      </w:r>
      <w:proofErr w:type="spellStart"/>
      <w:r w:rsidRPr="004D1837">
        <w:rPr>
          <w:rFonts w:ascii="AdvOT65f8a23b.I" w:eastAsia="Times New Roman" w:hAnsi="AdvOT65f8a23b.I" w:cs="Times New Roman"/>
          <w:sz w:val="20"/>
          <w:szCs w:val="20"/>
          <w:lang w:val="en-AU" w:eastAsia="en-GB"/>
        </w:rPr>
        <w:t>Dabiq</w:t>
      </w:r>
      <w:proofErr w:type="spellEnd"/>
      <w:r w:rsidRPr="004D1837">
        <w:rPr>
          <w:rFonts w:ascii="AdvOT65f8a23b.I" w:eastAsia="Times New Roman" w:hAnsi="AdvOT65f8a23b.I"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and </w:t>
      </w:r>
      <w:proofErr w:type="spellStart"/>
      <w:r w:rsidRPr="004D1837">
        <w:rPr>
          <w:rFonts w:ascii="AdvOT65f8a23b.I" w:eastAsia="Times New Roman" w:hAnsi="AdvOT65f8a23b.I" w:cs="Times New Roman"/>
          <w:sz w:val="20"/>
          <w:szCs w:val="20"/>
          <w:lang w:val="en-AU" w:eastAsia="en-GB"/>
        </w:rPr>
        <w:t>Rumiyah</w:t>
      </w:r>
      <w:proofErr w:type="spellEnd"/>
      <w:r w:rsidRPr="004D1837">
        <w:rPr>
          <w:rFonts w:ascii="AdvOT46dcae81" w:eastAsia="Times New Roman" w:hAnsi="AdvOT46dcae81" w:cs="Times New Roman"/>
          <w:sz w:val="20"/>
          <w:szCs w:val="20"/>
          <w:lang w:val="en-AU" w:eastAsia="en-GB"/>
        </w:rPr>
        <w:t>, the two o</w:t>
      </w:r>
      <w:r w:rsidRPr="004D1837">
        <w:rPr>
          <w:rFonts w:ascii="AdvOT46dcae81+fb" w:eastAsia="Times New Roman" w:hAnsi="AdvOT46dcae81+fb" w:cs="Times New Roman"/>
          <w:sz w:val="20"/>
          <w:szCs w:val="20"/>
          <w:lang w:val="en-AU" w:eastAsia="en-GB"/>
        </w:rPr>
        <w:t>ffi</w:t>
      </w:r>
      <w:r w:rsidRPr="004D1837">
        <w:rPr>
          <w:rFonts w:ascii="AdvOT46dcae81" w:eastAsia="Times New Roman" w:hAnsi="AdvOT46dcae81" w:cs="Times New Roman"/>
          <w:sz w:val="20"/>
          <w:szCs w:val="20"/>
          <w:lang w:val="en-AU" w:eastAsia="en-GB"/>
        </w:rPr>
        <w:t xml:space="preserve">cial magazines published by </w:t>
      </w:r>
      <w:proofErr w:type="spellStart"/>
      <w:r w:rsidRPr="004D1837">
        <w:rPr>
          <w:rFonts w:ascii="AdvOT46dcae81" w:eastAsia="Times New Roman" w:hAnsi="AdvOT46dcae81" w:cs="Times New Roman"/>
          <w:sz w:val="20"/>
          <w:szCs w:val="20"/>
          <w:lang w:val="en-AU" w:eastAsia="en-GB"/>
        </w:rPr>
        <w:t>Daesh</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Sjøberg</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which to date has only been addressed Al Qaeda</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magazine </w:t>
      </w:r>
      <w:r w:rsidRPr="004D1837">
        <w:rPr>
          <w:rFonts w:ascii="AdvOT65f8a23b.I" w:eastAsia="Times New Roman" w:hAnsi="AdvOT65f8a23b.I" w:cs="Times New Roman"/>
          <w:sz w:val="20"/>
          <w:szCs w:val="20"/>
          <w:lang w:val="en-AU" w:eastAsia="en-GB"/>
        </w:rPr>
        <w:t xml:space="preserve">Inspire </w:t>
      </w:r>
      <w:r w:rsidRPr="004D1837">
        <w:rPr>
          <w:rFonts w:ascii="AdvOT46dcae81" w:eastAsia="Times New Roman" w:hAnsi="AdvOT46dcae81" w:cs="Times New Roman"/>
          <w:sz w:val="20"/>
          <w:szCs w:val="20"/>
          <w:lang w:val="en-AU" w:eastAsia="en-GB"/>
        </w:rPr>
        <w:t>(</w:t>
      </w:r>
      <w:proofErr w:type="spellStart"/>
      <w:r w:rsidRPr="004D1837">
        <w:rPr>
          <w:rFonts w:ascii="AdvOT46dcae81" w:eastAsia="Times New Roman" w:hAnsi="AdvOT46dcae81" w:cs="Times New Roman"/>
          <w:sz w:val="20"/>
          <w:szCs w:val="20"/>
          <w:lang w:val="en-AU" w:eastAsia="en-GB"/>
        </w:rPr>
        <w:t>Droogan</w:t>
      </w:r>
      <w:proofErr w:type="spellEnd"/>
      <w:r w:rsidRPr="004D1837">
        <w:rPr>
          <w:rFonts w:ascii="AdvOT46dcae81" w:eastAsia="Times New Roman" w:hAnsi="AdvOT46dcae81" w:cs="Times New Roman"/>
          <w:sz w:val="20"/>
          <w:szCs w:val="20"/>
          <w:lang w:val="en-AU" w:eastAsia="en-GB"/>
        </w:rPr>
        <w:t xml:space="preserve"> &amp; Peattie,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In neither case were articles aimed at women analysed. </w:t>
      </w:r>
    </w:p>
    <w:p w14:paraId="1CF78053"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The results reveal fundamentally strategic di</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erences between both groups. Daesh prioritises the creation of its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state</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in which women play a key role. It resorts more to the Meccan surahs of the Qur</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an, framing them in a modern context to convince women that their emigration to the caliphate is a religious obligation, just as it is for men, and an opportunity to educate their children under Islamic law. In contrast, Al Qaeda focuses exclusively on the importance of waging jihad against the West. </w:t>
      </w:r>
    </w:p>
    <w:p w14:paraId="5E02AB5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Both use quotes from the sacred texts in a high proportion of their articles. However, Daesh</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are more theological than those of Al Qaeda. </w:t>
      </w:r>
    </w:p>
    <w:p w14:paraId="27743BD7"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As regards the reasons for waging jihad, both organisations strive to convey the message that this is an obligation imposed by Allah and the only form of defence in the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war against Islam</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 led by the West. </w:t>
      </w:r>
    </w:p>
    <w:p w14:paraId="31287E0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lastRenderedPageBreak/>
        <w:t xml:space="preserve">As demonstrated in other studies (Abdullah et al., </w:t>
      </w:r>
      <w:r w:rsidRPr="004D1837">
        <w:rPr>
          <w:rFonts w:ascii="AdvOT46dcae81" w:eastAsia="Times New Roman" w:hAnsi="AdvOT46dcae81" w:cs="Times New Roman"/>
          <w:color w:val="000082"/>
          <w:sz w:val="20"/>
          <w:szCs w:val="20"/>
          <w:lang w:val="en-AU" w:eastAsia="en-GB"/>
        </w:rPr>
        <w:t>2012</w:t>
      </w:r>
      <w:r w:rsidRPr="004D1837">
        <w:rPr>
          <w:rFonts w:ascii="AdvOT46dcae81" w:eastAsia="Times New Roman" w:hAnsi="AdvOT46dcae81" w:cs="Times New Roman"/>
          <w:sz w:val="20"/>
          <w:szCs w:val="20"/>
          <w:lang w:val="en-AU" w:eastAsia="en-GB"/>
        </w:rPr>
        <w:t xml:space="preserve">; Koopmans, </w:t>
      </w:r>
      <w:r w:rsidRPr="004D1837">
        <w:rPr>
          <w:rFonts w:ascii="AdvOT46dcae81" w:eastAsia="Times New Roman" w:hAnsi="AdvOT46dcae81" w:cs="Times New Roman"/>
          <w:color w:val="000082"/>
          <w:sz w:val="20"/>
          <w:szCs w:val="20"/>
          <w:lang w:val="en-AU" w:eastAsia="en-GB"/>
        </w:rPr>
        <w:t>2015</w:t>
      </w:r>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Zhirkov</w:t>
      </w:r>
      <w:proofErr w:type="spellEnd"/>
      <w:r w:rsidRPr="004D1837">
        <w:rPr>
          <w:rFonts w:ascii="AdvOT46dcae81" w:eastAsia="Times New Roman" w:hAnsi="AdvOT46dcae81" w:cs="Times New Roman"/>
          <w:sz w:val="20"/>
          <w:szCs w:val="20"/>
          <w:lang w:val="en-AU" w:eastAsia="en-GB"/>
        </w:rPr>
        <w:t xml:space="preserve"> et al., </w:t>
      </w:r>
      <w:r w:rsidRPr="004D1837">
        <w:rPr>
          <w:rFonts w:ascii="AdvOT46dcae81" w:eastAsia="Times New Roman" w:hAnsi="AdvOT46dcae81" w:cs="Times New Roman"/>
          <w:color w:val="000082"/>
          <w:sz w:val="20"/>
          <w:szCs w:val="20"/>
          <w:lang w:val="en-AU" w:eastAsia="en-GB"/>
        </w:rPr>
        <w:t>2014</w:t>
      </w:r>
      <w:r w:rsidRPr="004D1837">
        <w:rPr>
          <w:rFonts w:ascii="AdvOT46dcae81" w:eastAsia="Times New Roman" w:hAnsi="AdvOT46dcae81" w:cs="Times New Roman"/>
          <w:sz w:val="20"/>
          <w:szCs w:val="20"/>
          <w:lang w:val="en-AU" w:eastAsia="en-GB"/>
        </w:rPr>
        <w:t>) there is no single factor behind violent radicalisation. Of all the factors shown to have an e</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ect on the recruitment of women by these groups (RAN, </w:t>
      </w:r>
      <w:r w:rsidRPr="004D1837">
        <w:rPr>
          <w:rFonts w:ascii="AdvOT46dcae81" w:eastAsia="Times New Roman" w:hAnsi="AdvOT46dcae81" w:cs="Times New Roman"/>
          <w:color w:val="000082"/>
          <w:sz w:val="20"/>
          <w:szCs w:val="20"/>
          <w:lang w:val="en-AU" w:eastAsia="en-GB"/>
        </w:rPr>
        <w:t>2015</w:t>
      </w:r>
      <w:r w:rsidRPr="004D1837">
        <w:rPr>
          <w:rFonts w:ascii="AdvOT46dcae81" w:eastAsia="Times New Roman" w:hAnsi="AdvOT46dcae81" w:cs="Times New Roman"/>
          <w:sz w:val="20"/>
          <w:szCs w:val="20"/>
          <w:lang w:val="en-AU" w:eastAsia="en-GB"/>
        </w:rPr>
        <w:t xml:space="preserve">), we have not detected any references to promises of romance or marriage to a Mujahid. In this regard, we fully agree with those authors for whom the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jihadi bride</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discourse is reductionist (</w:t>
      </w:r>
      <w:proofErr w:type="spellStart"/>
      <w:r w:rsidRPr="004D1837">
        <w:rPr>
          <w:rFonts w:ascii="AdvOT46dcae81" w:eastAsia="Times New Roman" w:hAnsi="AdvOT46dcae81" w:cs="Times New Roman"/>
          <w:sz w:val="20"/>
          <w:szCs w:val="20"/>
          <w:lang w:val="en-AU" w:eastAsia="en-GB"/>
        </w:rPr>
        <w:t>Gielen</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Nuraniyah</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Nor were we able to </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nd any references to Muslim women</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feelings of exclusion or discrimination in Western societies as motivating factors that in other studies (Jacques &amp; Taylor, </w:t>
      </w:r>
      <w:r w:rsidRPr="004D1837">
        <w:rPr>
          <w:rFonts w:ascii="AdvOT46dcae81" w:eastAsia="Times New Roman" w:hAnsi="AdvOT46dcae81" w:cs="Times New Roman"/>
          <w:color w:val="000082"/>
          <w:sz w:val="20"/>
          <w:szCs w:val="20"/>
          <w:lang w:val="en-AU" w:eastAsia="en-GB"/>
        </w:rPr>
        <w:t>2008</w:t>
      </w:r>
      <w:r w:rsidRPr="004D1837">
        <w:rPr>
          <w:rFonts w:ascii="AdvOT46dcae81" w:eastAsia="Times New Roman" w:hAnsi="AdvOT46dcae81" w:cs="Times New Roman"/>
          <w:sz w:val="20"/>
          <w:szCs w:val="20"/>
          <w:lang w:val="en-AU" w:eastAsia="en-GB"/>
        </w:rPr>
        <w:t xml:space="preserve">) have been exclusively associated with women. </w:t>
      </w:r>
    </w:p>
    <w:p w14:paraId="79777AA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In contrast, particularly relevant factors include identity con</w:t>
      </w:r>
      <w:r w:rsidRPr="004D1837">
        <w:rPr>
          <w:rFonts w:ascii="AdvOT46dcae81+fb" w:eastAsia="Times New Roman" w:hAnsi="AdvOT46dcae81+fb" w:cs="Times New Roman"/>
          <w:sz w:val="20"/>
          <w:szCs w:val="20"/>
          <w:lang w:val="en-AU" w:eastAsia="en-GB"/>
        </w:rPr>
        <w:t>fl</w:t>
      </w:r>
      <w:r w:rsidRPr="004D1837">
        <w:rPr>
          <w:rFonts w:ascii="AdvOT46dcae81" w:eastAsia="Times New Roman" w:hAnsi="AdvOT46dcae81" w:cs="Times New Roman"/>
          <w:sz w:val="20"/>
          <w:szCs w:val="20"/>
          <w:lang w:val="en-AU" w:eastAsia="en-GB"/>
        </w:rPr>
        <w:t xml:space="preserve">icts and feelings of per- </w:t>
      </w:r>
      <w:proofErr w:type="spellStart"/>
      <w:r w:rsidRPr="004D1837">
        <w:rPr>
          <w:rFonts w:ascii="AdvOT46dcae81" w:eastAsia="Times New Roman" w:hAnsi="AdvOT46dcae81" w:cs="Times New Roman"/>
          <w:sz w:val="20"/>
          <w:szCs w:val="20"/>
          <w:lang w:val="en-AU" w:eastAsia="en-GB"/>
        </w:rPr>
        <w:t>ceived</w:t>
      </w:r>
      <w:proofErr w:type="spellEnd"/>
      <w:r w:rsidRPr="004D1837">
        <w:rPr>
          <w:rFonts w:ascii="AdvOT46dcae81" w:eastAsia="Times New Roman" w:hAnsi="AdvOT46dcae81" w:cs="Times New Roman"/>
          <w:sz w:val="20"/>
          <w:szCs w:val="20"/>
          <w:lang w:val="en-AU" w:eastAsia="en-GB"/>
        </w:rPr>
        <w:t xml:space="preserve"> injustice. The former are emphasised primarily by Daesh to stress the di</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erences and incompatibilities between Islam and the West. Furthermore, both groups underscore and foster feelings of injustice, referring to the su</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ering, oppression and humiliation su</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ered by the Ummah in Arab countries. This can lead to acts of self-defence in the belief that jihad is a legitimate form of defence. Unlike the studies that only attribute pol- </w:t>
      </w:r>
      <w:proofErr w:type="spellStart"/>
      <w:r w:rsidRPr="004D1837">
        <w:rPr>
          <w:rFonts w:ascii="AdvOT46dcae81" w:eastAsia="Times New Roman" w:hAnsi="AdvOT46dcae81" w:cs="Times New Roman"/>
          <w:sz w:val="20"/>
          <w:szCs w:val="20"/>
          <w:lang w:val="en-AU" w:eastAsia="en-GB"/>
        </w:rPr>
        <w:t>itical</w:t>
      </w:r>
      <w:proofErr w:type="spellEnd"/>
      <w:r w:rsidRPr="004D1837">
        <w:rPr>
          <w:rFonts w:ascii="AdvOT46dcae81" w:eastAsia="Times New Roman" w:hAnsi="AdvOT46dcae81" w:cs="Times New Roman"/>
          <w:sz w:val="20"/>
          <w:szCs w:val="20"/>
          <w:lang w:val="en-AU" w:eastAsia="en-GB"/>
        </w:rPr>
        <w:t xml:space="preserve">-religious motives to men, relating to their dissatisfaction with Western foreign policy vis-à-vis the Arab states (Jacques &amp; Taylor, </w:t>
      </w:r>
      <w:r w:rsidRPr="004D1837">
        <w:rPr>
          <w:rFonts w:ascii="AdvOT46dcae81" w:eastAsia="Times New Roman" w:hAnsi="AdvOT46dcae81" w:cs="Times New Roman"/>
          <w:color w:val="000082"/>
          <w:sz w:val="20"/>
          <w:szCs w:val="20"/>
          <w:lang w:val="en-AU" w:eastAsia="en-GB"/>
        </w:rPr>
        <w:t>2008</w:t>
      </w:r>
      <w:r w:rsidRPr="004D1837">
        <w:rPr>
          <w:rFonts w:ascii="AdvOT46dcae81" w:eastAsia="Times New Roman" w:hAnsi="AdvOT46dcae81" w:cs="Times New Roman"/>
          <w:sz w:val="20"/>
          <w:szCs w:val="20"/>
          <w:lang w:val="en-AU" w:eastAsia="en-GB"/>
        </w:rPr>
        <w:t>), our results allow us to claim that women have strong ideological-political motives and highly de</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ned gender roles (</w:t>
      </w:r>
      <w:proofErr w:type="spellStart"/>
      <w:r w:rsidRPr="004D1837">
        <w:rPr>
          <w:rFonts w:ascii="AdvOT46dcae81" w:eastAsia="Times New Roman" w:hAnsi="AdvOT46dcae81" w:cs="Times New Roman"/>
          <w:sz w:val="20"/>
          <w:szCs w:val="20"/>
          <w:lang w:val="en-AU" w:eastAsia="en-GB"/>
        </w:rPr>
        <w:t>Loken</w:t>
      </w:r>
      <w:proofErr w:type="spellEnd"/>
      <w:r w:rsidRPr="004D1837">
        <w:rPr>
          <w:rFonts w:ascii="AdvOT46dcae81" w:eastAsia="Times New Roman" w:hAnsi="AdvOT46dcae81" w:cs="Times New Roman"/>
          <w:sz w:val="20"/>
          <w:szCs w:val="20"/>
          <w:lang w:val="en-AU" w:eastAsia="en-GB"/>
        </w:rPr>
        <w:t xml:space="preserve"> &amp; </w:t>
      </w:r>
      <w:proofErr w:type="spellStart"/>
      <w:r w:rsidRPr="004D1837">
        <w:rPr>
          <w:rFonts w:ascii="AdvOT46dcae81" w:eastAsia="Times New Roman" w:hAnsi="AdvOT46dcae81" w:cs="Times New Roman"/>
          <w:sz w:val="20"/>
          <w:szCs w:val="20"/>
          <w:lang w:val="en-AU" w:eastAsia="en-GB"/>
        </w:rPr>
        <w:t>Zelenz</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w:t>
      </w:r>
    </w:p>
    <w:p w14:paraId="77A85325"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Nevertheless, as our analysis focuses exclusively on the messages conveyed by Daesh and Al Qaeda to Muslim women, we have not been able to deduce the real reasons prompting them to join these groups. </w:t>
      </w:r>
    </w:p>
    <w:p w14:paraId="0F8A989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DISCOURSE: STUDIES IN THE CULTURAL POLITICS OF EDUCATION 435 </w:t>
      </w:r>
    </w:p>
    <w:p w14:paraId="530BE2B1"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In line with authors like </w:t>
      </w:r>
      <w:proofErr w:type="spellStart"/>
      <w:r w:rsidRPr="004D1837">
        <w:rPr>
          <w:rFonts w:ascii="AdvOT46dcae81" w:eastAsia="Times New Roman" w:hAnsi="AdvOT46dcae81" w:cs="Times New Roman"/>
          <w:sz w:val="20"/>
          <w:szCs w:val="20"/>
          <w:lang w:val="en-AU" w:eastAsia="en-GB"/>
        </w:rPr>
        <w:t>Sjøberg</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it has been possible to observe that both groups assign women a crucial role in jihad in their status as mothers and wives. We disagree with authors who contend that this role is secondary (Windsor,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Our results show that both groups see women as indispensable to the continuity of their project, in charge of procreating and educating future generations in their ideology. </w:t>
      </w:r>
    </w:p>
    <w:p w14:paraId="0A048F59"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We do not completely agree with </w:t>
      </w:r>
      <w:proofErr w:type="spellStart"/>
      <w:r w:rsidRPr="004D1837">
        <w:rPr>
          <w:rFonts w:ascii="AdvOT46dcae81" w:eastAsia="Times New Roman" w:hAnsi="AdvOT46dcae81" w:cs="Times New Roman"/>
          <w:sz w:val="20"/>
          <w:szCs w:val="20"/>
          <w:lang w:val="en-AU" w:eastAsia="en-GB"/>
        </w:rPr>
        <w:t>Sjøberg</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who holds that both groups exclude women from violent jihad, since we have identi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ed contradictory messages conveyed by both in this regard. </w:t>
      </w:r>
    </w:p>
    <w:p w14:paraId="6BFC042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Although authors like Windsor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conclude that women who join Daesh have no truly realistic expectations of the life that awaits them, far from painting the picture of an idyllic life, the articles analysed here refer speci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cally to their obligation to educate their children in violence. This shows that at least those women radicalised by reading these magazines, whose articles openly criticise Western ways of life, values and beliefs, such as feminism, consumerism and Christianity are aware of their interpretation of Sharia. </w:t>
      </w:r>
    </w:p>
    <w:p w14:paraId="3E381633"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Considering the purely educational purpose of these magazines (</w:t>
      </w:r>
      <w:proofErr w:type="spellStart"/>
      <w:r w:rsidRPr="004D1837">
        <w:rPr>
          <w:rFonts w:ascii="AdvOT46dcae81" w:eastAsia="Times New Roman" w:hAnsi="AdvOT46dcae81" w:cs="Times New Roman"/>
          <w:sz w:val="20"/>
          <w:szCs w:val="20"/>
          <w:lang w:val="en-AU" w:eastAsia="en-GB"/>
        </w:rPr>
        <w:t>Peresin</w:t>
      </w:r>
      <w:proofErr w:type="spellEnd"/>
      <w:r w:rsidRPr="004D1837">
        <w:rPr>
          <w:rFonts w:ascii="AdvOT46dcae81" w:eastAsia="Times New Roman" w:hAnsi="AdvOT46dcae81" w:cs="Times New Roman"/>
          <w:sz w:val="20"/>
          <w:szCs w:val="20"/>
          <w:lang w:val="en-AU" w:eastAsia="en-GB"/>
        </w:rPr>
        <w:t xml:space="preserve"> &amp; </w:t>
      </w:r>
      <w:proofErr w:type="spellStart"/>
      <w:r w:rsidRPr="004D1837">
        <w:rPr>
          <w:rFonts w:ascii="AdvOT46dcae81" w:eastAsia="Times New Roman" w:hAnsi="AdvOT46dcae81" w:cs="Times New Roman"/>
          <w:sz w:val="20"/>
          <w:szCs w:val="20"/>
          <w:lang w:val="en-AU" w:eastAsia="en-GB"/>
        </w:rPr>
        <w:t>Cervone</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2015</w:t>
      </w:r>
      <w:r w:rsidRPr="004D1837">
        <w:rPr>
          <w:rFonts w:ascii="AdvOT46dcae81" w:eastAsia="Times New Roman" w:hAnsi="AdvOT46dcae81" w:cs="Times New Roman"/>
          <w:sz w:val="20"/>
          <w:szCs w:val="20"/>
          <w:lang w:val="en-AU" w:eastAsia="en-GB"/>
        </w:rPr>
        <w:t xml:space="preserve">) and the evident value that both groups attach to educating the younger </w:t>
      </w:r>
      <w:proofErr w:type="spellStart"/>
      <w:r w:rsidRPr="004D1837">
        <w:rPr>
          <w:rFonts w:ascii="AdvOT46dcae81" w:eastAsia="Times New Roman" w:hAnsi="AdvOT46dcae81" w:cs="Times New Roman"/>
          <w:sz w:val="20"/>
          <w:szCs w:val="20"/>
          <w:lang w:val="en-AU" w:eastAsia="en-GB"/>
        </w:rPr>
        <w:t>gener</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ations</w:t>
      </w:r>
      <w:proofErr w:type="spellEnd"/>
      <w:r w:rsidRPr="004D1837">
        <w:rPr>
          <w:rFonts w:ascii="AdvOT46dcae81" w:eastAsia="Times New Roman" w:hAnsi="AdvOT46dcae81" w:cs="Times New Roman"/>
          <w:sz w:val="20"/>
          <w:szCs w:val="20"/>
          <w:lang w:val="en-AU" w:eastAsia="en-GB"/>
        </w:rPr>
        <w:t>, Giscard d</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Estaing (</w:t>
      </w:r>
      <w:r w:rsidRPr="004D1837">
        <w:rPr>
          <w:rFonts w:ascii="AdvOT46dcae81" w:eastAsia="Times New Roman" w:hAnsi="AdvOT46dcae81" w:cs="Times New Roman"/>
          <w:color w:val="000082"/>
          <w:sz w:val="20"/>
          <w:szCs w:val="20"/>
          <w:lang w:val="en-AU" w:eastAsia="en-GB"/>
        </w:rPr>
        <w:t>2017</w:t>
      </w:r>
      <w:r w:rsidRPr="004D1837">
        <w:rPr>
          <w:rFonts w:ascii="AdvOT46dcae81" w:eastAsia="Times New Roman" w:hAnsi="AdvOT46dcae81" w:cs="Times New Roman"/>
          <w:sz w:val="20"/>
          <w:szCs w:val="20"/>
          <w:lang w:val="en-AU" w:eastAsia="en-GB"/>
        </w:rPr>
        <w:t xml:space="preserve">) suggests implementing educational measures that go beyond mere security-based strategies. Input from the Muslim community is </w:t>
      </w:r>
      <w:proofErr w:type="spellStart"/>
      <w:r w:rsidRPr="004D1837">
        <w:rPr>
          <w:rFonts w:ascii="AdvOT46dcae81" w:eastAsia="Times New Roman" w:hAnsi="AdvOT46dcae81" w:cs="Times New Roman"/>
          <w:sz w:val="20"/>
          <w:szCs w:val="20"/>
          <w:lang w:val="en-AU" w:eastAsia="en-GB"/>
        </w:rPr>
        <w:t>indispensa</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ble</w:t>
      </w:r>
      <w:proofErr w:type="spellEnd"/>
      <w:r w:rsidRPr="004D1837">
        <w:rPr>
          <w:rFonts w:ascii="AdvOT46dcae81" w:eastAsia="Times New Roman" w:hAnsi="AdvOT46dcae81" w:cs="Times New Roman"/>
          <w:sz w:val="20"/>
          <w:szCs w:val="20"/>
          <w:lang w:val="en-AU" w:eastAsia="en-GB"/>
        </w:rPr>
        <w:t xml:space="preserve"> in this regard. </w:t>
      </w:r>
    </w:p>
    <w:p w14:paraId="08B867B1"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We also believe that prevailing Western attitudes and policies towards the Middle East, giving rise to strong feelings of injustice and discrimination, should be changed. The </w:t>
      </w:r>
      <w:proofErr w:type="spellStart"/>
      <w:r w:rsidRPr="004D1837">
        <w:rPr>
          <w:rFonts w:ascii="AdvOT46dcae81" w:eastAsia="Times New Roman" w:hAnsi="AdvOT46dcae81" w:cs="Times New Roman"/>
          <w:sz w:val="20"/>
          <w:szCs w:val="20"/>
          <w:lang w:val="en-AU" w:eastAsia="en-GB"/>
        </w:rPr>
        <w:t>hege</w:t>
      </w:r>
      <w:proofErr w:type="spellEnd"/>
      <w:r w:rsidRPr="004D1837">
        <w:rPr>
          <w:rFonts w:ascii="AdvOT46dcae81" w:eastAsia="Times New Roman" w:hAnsi="AdvOT46dcae81" w:cs="Times New Roman"/>
          <w:sz w:val="20"/>
          <w:szCs w:val="20"/>
          <w:lang w:val="en-AU" w:eastAsia="en-GB"/>
        </w:rPr>
        <w:t>- monic pretensions of some of the region</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s states, which have had no qualms about lever- aging the current socio-political-religious situation, and the constant interference of the major powers paint a picture of con</w:t>
      </w:r>
      <w:r w:rsidRPr="004D1837">
        <w:rPr>
          <w:rFonts w:ascii="AdvOT46dcae81+fb" w:eastAsia="Times New Roman" w:hAnsi="AdvOT46dcae81+fb" w:cs="Times New Roman"/>
          <w:sz w:val="20"/>
          <w:szCs w:val="20"/>
          <w:lang w:val="en-AU" w:eastAsia="en-GB"/>
        </w:rPr>
        <w:t>fl</w:t>
      </w:r>
      <w:r w:rsidRPr="004D1837">
        <w:rPr>
          <w:rFonts w:ascii="AdvOT46dcae81" w:eastAsia="Times New Roman" w:hAnsi="AdvOT46dcae81" w:cs="Times New Roman"/>
          <w:sz w:val="20"/>
          <w:szCs w:val="20"/>
          <w:lang w:val="en-AU" w:eastAsia="en-GB"/>
        </w:rPr>
        <w:t>icting interests that is shaping a new and unpredict- able geopolitical map endangering the arti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cial borders drawn by the West (Kaplan, </w:t>
      </w:r>
      <w:r w:rsidRPr="004D1837">
        <w:rPr>
          <w:rFonts w:ascii="AdvOT46dcae81" w:eastAsia="Times New Roman" w:hAnsi="AdvOT46dcae81" w:cs="Times New Roman"/>
          <w:color w:val="000082"/>
          <w:sz w:val="20"/>
          <w:szCs w:val="20"/>
          <w:lang w:val="en-AU" w:eastAsia="en-GB"/>
        </w:rPr>
        <w:t>2011</w:t>
      </w:r>
      <w:r w:rsidRPr="004D1837">
        <w:rPr>
          <w:rFonts w:ascii="AdvOT46dcae81" w:eastAsia="Times New Roman" w:hAnsi="AdvOT46dcae81" w:cs="Times New Roman"/>
          <w:sz w:val="20"/>
          <w:szCs w:val="20"/>
          <w:lang w:val="en-AU" w:eastAsia="en-GB"/>
        </w:rPr>
        <w:t>, p. 13). In this region, the epicentre of Islamic-inspired violent radicalism, both Sala</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sm </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 xml:space="preserve">a </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 xml:space="preserve">rmly established Islamic current that is dead against the Westernisation of society </w:t>
      </w:r>
      <w:r w:rsidRPr="004D1837">
        <w:rPr>
          <w:rFonts w:ascii="AdvOT46dcae81+20" w:eastAsia="Times New Roman" w:hAnsi="AdvOT46dcae81+20" w:cs="Times New Roman"/>
          <w:sz w:val="20"/>
          <w:szCs w:val="20"/>
          <w:lang w:val="en-AU" w:eastAsia="en-GB"/>
        </w:rPr>
        <w:t xml:space="preserve">– </w:t>
      </w:r>
      <w:r w:rsidRPr="004D1837">
        <w:rPr>
          <w:rFonts w:ascii="AdvOT46dcae81" w:eastAsia="Times New Roman" w:hAnsi="AdvOT46dcae81" w:cs="Times New Roman"/>
          <w:sz w:val="20"/>
          <w:szCs w:val="20"/>
          <w:lang w:val="en-AU" w:eastAsia="en-GB"/>
        </w:rPr>
        <w:t>and the emerging Pan-Islamic ideology fuelled by the citizenry</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rejection of authoritarian regimes (Mishra, </w:t>
      </w:r>
      <w:r w:rsidRPr="004D1837">
        <w:rPr>
          <w:rFonts w:ascii="AdvOT46dcae81" w:eastAsia="Times New Roman" w:hAnsi="AdvOT46dcae81" w:cs="Times New Roman"/>
          <w:color w:val="000082"/>
          <w:sz w:val="20"/>
          <w:szCs w:val="20"/>
          <w:lang w:val="en-AU" w:eastAsia="en-GB"/>
        </w:rPr>
        <w:t>2014</w:t>
      </w:r>
      <w:r w:rsidRPr="004D1837">
        <w:rPr>
          <w:rFonts w:ascii="AdvOT46dcae81" w:eastAsia="Times New Roman" w:hAnsi="AdvOT46dcae81" w:cs="Times New Roman"/>
          <w:sz w:val="20"/>
          <w:szCs w:val="20"/>
          <w:lang w:val="en-AU" w:eastAsia="en-GB"/>
        </w:rPr>
        <w:t xml:space="preserve">), have favoured the advent of this violent extremism. This </w:t>
      </w:r>
      <w:proofErr w:type="spellStart"/>
      <w:r w:rsidRPr="004D1837">
        <w:rPr>
          <w:rFonts w:ascii="AdvOT46dcae81" w:eastAsia="Times New Roman" w:hAnsi="AdvOT46dcae81" w:cs="Times New Roman"/>
          <w:sz w:val="20"/>
          <w:szCs w:val="20"/>
          <w:lang w:val="en-AU" w:eastAsia="en-GB"/>
        </w:rPr>
        <w:t>phenom</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enon</w:t>
      </w:r>
      <w:proofErr w:type="spellEnd"/>
      <w:r w:rsidRPr="004D1837">
        <w:rPr>
          <w:rFonts w:ascii="AdvOT46dcae81" w:eastAsia="Times New Roman" w:hAnsi="AdvOT46dcae81" w:cs="Times New Roman"/>
          <w:sz w:val="20"/>
          <w:szCs w:val="20"/>
          <w:lang w:val="en-AU" w:eastAsia="en-GB"/>
        </w:rPr>
        <w:t xml:space="preserve"> </w:t>
      </w:r>
      <w:proofErr w:type="gramStart"/>
      <w:r w:rsidRPr="004D1837">
        <w:rPr>
          <w:rFonts w:ascii="AdvOT46dcae81" w:eastAsia="Times New Roman" w:hAnsi="AdvOT46dcae81" w:cs="Times New Roman"/>
          <w:sz w:val="20"/>
          <w:szCs w:val="20"/>
          <w:lang w:val="en-AU" w:eastAsia="en-GB"/>
        </w:rPr>
        <w:t>should be addressed</w:t>
      </w:r>
      <w:proofErr w:type="gramEnd"/>
      <w:r w:rsidRPr="004D1837">
        <w:rPr>
          <w:rFonts w:ascii="AdvOT46dcae81" w:eastAsia="Times New Roman" w:hAnsi="AdvOT46dcae81" w:cs="Times New Roman"/>
          <w:sz w:val="20"/>
          <w:szCs w:val="20"/>
          <w:lang w:val="en-AU" w:eastAsia="en-GB"/>
        </w:rPr>
        <w:t xml:space="preserve"> from a broader perspective in which social welfare takes pre- </w:t>
      </w:r>
      <w:proofErr w:type="spellStart"/>
      <w:r w:rsidRPr="004D1837">
        <w:rPr>
          <w:rFonts w:ascii="AdvOT46dcae81" w:eastAsia="Times New Roman" w:hAnsi="AdvOT46dcae81" w:cs="Times New Roman"/>
          <w:sz w:val="20"/>
          <w:szCs w:val="20"/>
          <w:lang w:val="en-AU" w:eastAsia="en-GB"/>
        </w:rPr>
        <w:t>cedence</w:t>
      </w:r>
      <w:proofErr w:type="spellEnd"/>
      <w:r w:rsidRPr="004D1837">
        <w:rPr>
          <w:rFonts w:ascii="AdvOT46dcae81" w:eastAsia="Times New Roman" w:hAnsi="AdvOT46dcae81" w:cs="Times New Roman"/>
          <w:sz w:val="20"/>
          <w:szCs w:val="20"/>
          <w:lang w:val="en-AU" w:eastAsia="en-GB"/>
        </w:rPr>
        <w:t xml:space="preserve">, implementing preventive and moderate policies that do not provoke unwelcome reactions and that take into consideration the broad diversity and </w:t>
      </w:r>
      <w:proofErr w:type="spellStart"/>
      <w:r w:rsidRPr="004D1837">
        <w:rPr>
          <w:rFonts w:ascii="AdvOT46dcae81" w:eastAsia="Times New Roman" w:hAnsi="AdvOT46dcae81" w:cs="Times New Roman"/>
          <w:sz w:val="20"/>
          <w:szCs w:val="20"/>
          <w:lang w:val="en-AU" w:eastAsia="en-GB"/>
        </w:rPr>
        <w:t>heterogen</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eity</w:t>
      </w:r>
      <w:proofErr w:type="spellEnd"/>
      <w:r w:rsidRPr="004D1837">
        <w:rPr>
          <w:rFonts w:ascii="AdvOT46dcae81" w:eastAsia="Times New Roman" w:hAnsi="AdvOT46dcae81" w:cs="Times New Roman"/>
          <w:sz w:val="20"/>
          <w:szCs w:val="20"/>
          <w:lang w:val="en-AU" w:eastAsia="en-GB"/>
        </w:rPr>
        <w:t xml:space="preserve"> of peoples, cultures, economic and social statuses and even Islamic schools. </w:t>
      </w:r>
    </w:p>
    <w:p w14:paraId="256E978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We concur with the UNICEF (</w:t>
      </w:r>
      <w:r w:rsidRPr="004D1837">
        <w:rPr>
          <w:rFonts w:ascii="AdvOT46dcae81" w:eastAsia="Times New Roman" w:hAnsi="AdvOT46dcae81" w:cs="Times New Roman"/>
          <w:color w:val="000082"/>
          <w:sz w:val="20"/>
          <w:szCs w:val="20"/>
          <w:lang w:val="en-AU" w:eastAsia="en-GB"/>
        </w:rPr>
        <w:t>2005</w:t>
      </w:r>
      <w:r w:rsidRPr="004D1837">
        <w:rPr>
          <w:rFonts w:ascii="AdvOT46dcae81" w:eastAsia="Times New Roman" w:hAnsi="AdvOT46dcae81" w:cs="Times New Roman"/>
          <w:sz w:val="20"/>
          <w:szCs w:val="20"/>
          <w:lang w:val="en-AU" w:eastAsia="en-GB"/>
        </w:rPr>
        <w:t>) when it declares that in the Middle East special attention should be paid to education, because it is producing and reinforcing the social discrimination and the economic and political inequalities su</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ered by women and girls. To this end, a change in Western attitudes and policies </w:t>
      </w:r>
      <w:r w:rsidRPr="004D1837">
        <w:rPr>
          <w:rFonts w:ascii="AdvOT46dcae81" w:eastAsia="Times New Roman" w:hAnsi="AdvOT46dcae81" w:cs="Times New Roman"/>
          <w:sz w:val="20"/>
          <w:szCs w:val="20"/>
          <w:lang w:val="en-AU" w:eastAsia="en-GB"/>
        </w:rPr>
        <w:lastRenderedPageBreak/>
        <w:t xml:space="preserve">that give rise to feelings of injustice and discrimination must necessarily be supplemented by digital literacy pro- grammes, </w:t>
      </w:r>
      <w:proofErr w:type="gramStart"/>
      <w:r w:rsidRPr="004D1837">
        <w:rPr>
          <w:rFonts w:ascii="AdvOT46dcae81" w:eastAsia="Times New Roman" w:hAnsi="AdvOT46dcae81" w:cs="Times New Roman"/>
          <w:sz w:val="20"/>
          <w:szCs w:val="20"/>
          <w:lang w:val="en-AU" w:eastAsia="en-GB"/>
        </w:rPr>
        <w:t>on the basis of</w:t>
      </w:r>
      <w:proofErr w:type="gramEnd"/>
      <w:r w:rsidRPr="004D1837">
        <w:rPr>
          <w:rFonts w:ascii="AdvOT46dcae81" w:eastAsia="Times New Roman" w:hAnsi="AdvOT46dcae81" w:cs="Times New Roman"/>
          <w:sz w:val="20"/>
          <w:szCs w:val="20"/>
          <w:lang w:val="en-AU" w:eastAsia="en-GB"/>
        </w:rPr>
        <w:t xml:space="preserve"> an analysis of this propaganda and awareness raising/training through networks. </w:t>
      </w:r>
    </w:p>
    <w:p w14:paraId="1EB76EDC"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After analysing the messages conveyed by both groups, we have noted the importance of deploying arguments that foster social cohesion, stressing the fact that Islam and the West are not incompatible. In short, there is a need for education that counters the regret- table </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clash of civilisations</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 </w:t>
      </w:r>
    </w:p>
    <w:p w14:paraId="7E24A17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We advocate for the inclusion of a gender perspective in the strategies implemented, as in countries like the United Kingdom (RAN, </w:t>
      </w:r>
      <w:r w:rsidRPr="004D1837">
        <w:rPr>
          <w:rFonts w:ascii="AdvOT46dcae81" w:eastAsia="Times New Roman" w:hAnsi="AdvOT46dcae81" w:cs="Times New Roman"/>
          <w:color w:val="000082"/>
          <w:sz w:val="20"/>
          <w:szCs w:val="20"/>
          <w:lang w:val="en-AU" w:eastAsia="en-GB"/>
        </w:rPr>
        <w:t>2015</w:t>
      </w:r>
      <w:r w:rsidRPr="004D1837">
        <w:rPr>
          <w:rFonts w:ascii="AdvOT46dcae81" w:eastAsia="Times New Roman" w:hAnsi="AdvOT46dcae81" w:cs="Times New Roman"/>
          <w:sz w:val="20"/>
          <w:szCs w:val="20"/>
          <w:lang w:val="en-AU" w:eastAsia="en-GB"/>
        </w:rPr>
        <w:t xml:space="preserve">). Although it is </w:t>
      </w:r>
    </w:p>
    <w:p w14:paraId="5E53779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436 V. LLORENT-BEDMAR ET AL. </w:t>
      </w:r>
    </w:p>
    <w:p w14:paraId="431FFDE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best to avoid the widespread Western-centric epistemological colonialism whose aim is to impose a model of the modern woman by empowering Muslim women (Martino &amp; </w:t>
      </w:r>
      <w:proofErr w:type="spellStart"/>
      <w:r w:rsidRPr="004D1837">
        <w:rPr>
          <w:rFonts w:ascii="AdvOT46dcae81" w:eastAsia="Times New Roman" w:hAnsi="AdvOT46dcae81" w:cs="Times New Roman"/>
          <w:sz w:val="20"/>
          <w:szCs w:val="20"/>
          <w:lang w:val="en-AU" w:eastAsia="en-GB"/>
        </w:rPr>
        <w:t>Rezai-Rashti</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2008</w:t>
      </w:r>
      <w:r w:rsidRPr="004D1837">
        <w:rPr>
          <w:rFonts w:ascii="AdvOT46dcae81" w:eastAsia="Times New Roman" w:hAnsi="AdvOT46dcae81" w:cs="Times New Roman"/>
          <w:sz w:val="20"/>
          <w:szCs w:val="20"/>
          <w:lang w:val="en-AU" w:eastAsia="en-GB"/>
        </w:rPr>
        <w:t xml:space="preserve">) to confront their culture and/or religion and by hindering the development of alternative projects for their emancipation. This is especially danger- </w:t>
      </w:r>
      <w:proofErr w:type="spellStart"/>
      <w:r w:rsidRPr="004D1837">
        <w:rPr>
          <w:rFonts w:ascii="AdvOT46dcae81" w:eastAsia="Times New Roman" w:hAnsi="AdvOT46dcae81" w:cs="Times New Roman"/>
          <w:sz w:val="20"/>
          <w:szCs w:val="20"/>
          <w:lang w:val="en-AU" w:eastAsia="en-GB"/>
        </w:rPr>
        <w:t>ous</w:t>
      </w:r>
      <w:proofErr w:type="spellEnd"/>
      <w:r w:rsidRPr="004D1837">
        <w:rPr>
          <w:rFonts w:ascii="AdvOT46dcae81" w:eastAsia="Times New Roman" w:hAnsi="AdvOT46dcae81" w:cs="Times New Roman"/>
          <w:sz w:val="20"/>
          <w:szCs w:val="20"/>
          <w:lang w:val="en-AU" w:eastAsia="en-GB"/>
        </w:rPr>
        <w:t xml:space="preserve"> for many Muslim immigrants who are immersed in the di</w:t>
      </w:r>
      <w:r w:rsidRPr="004D1837">
        <w:rPr>
          <w:rFonts w:ascii="AdvOT46dcae81+fb" w:eastAsia="Times New Roman" w:hAnsi="AdvOT46dcae81+fb" w:cs="Times New Roman"/>
          <w:sz w:val="20"/>
          <w:szCs w:val="20"/>
          <w:lang w:val="en-AU" w:eastAsia="en-GB"/>
        </w:rPr>
        <w:t>ffi</w:t>
      </w:r>
      <w:r w:rsidRPr="004D1837">
        <w:rPr>
          <w:rFonts w:ascii="AdvOT46dcae81" w:eastAsia="Times New Roman" w:hAnsi="AdvOT46dcae81" w:cs="Times New Roman"/>
          <w:sz w:val="20"/>
          <w:szCs w:val="20"/>
          <w:lang w:val="en-AU" w:eastAsia="en-GB"/>
        </w:rPr>
        <w:t xml:space="preserve">cult process of rebuild- </w:t>
      </w:r>
      <w:proofErr w:type="spellStart"/>
      <w:r w:rsidRPr="004D1837">
        <w:rPr>
          <w:rFonts w:ascii="AdvOT46dcae81" w:eastAsia="Times New Roman" w:hAnsi="AdvOT46dcae81" w:cs="Times New Roman"/>
          <w:sz w:val="20"/>
          <w:szCs w:val="20"/>
          <w:lang w:val="en-AU" w:eastAsia="en-GB"/>
        </w:rPr>
        <w:t>ing</w:t>
      </w:r>
      <w:proofErr w:type="spellEnd"/>
      <w:r w:rsidRPr="004D1837">
        <w:rPr>
          <w:rFonts w:ascii="AdvOT46dcae81" w:eastAsia="Times New Roman" w:hAnsi="AdvOT46dcae81" w:cs="Times New Roman"/>
          <w:sz w:val="20"/>
          <w:szCs w:val="20"/>
          <w:lang w:val="en-AU" w:eastAsia="en-GB"/>
        </w:rPr>
        <w:t xml:space="preserve"> their identity. </w:t>
      </w:r>
    </w:p>
    <w:p w14:paraId="3D5D42A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Perhaps di</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erent historical and cultural restraints have prevented Islamic case law or </w:t>
      </w:r>
      <w:proofErr w:type="spellStart"/>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qh</w:t>
      </w:r>
      <w:proofErr w:type="spellEnd"/>
      <w:r w:rsidRPr="004D1837">
        <w:rPr>
          <w:rFonts w:ascii="AdvOT46dcae81" w:eastAsia="Times New Roman" w:hAnsi="AdvOT46dcae81" w:cs="Times New Roman"/>
          <w:sz w:val="20"/>
          <w:szCs w:val="20"/>
          <w:lang w:val="en-AU" w:eastAsia="en-GB"/>
        </w:rPr>
        <w:t xml:space="preserve"> from fully complying with the Prophet Muhammad</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s wish, to wit, the social advance- </w:t>
      </w:r>
      <w:proofErr w:type="spellStart"/>
      <w:r w:rsidRPr="004D1837">
        <w:rPr>
          <w:rFonts w:ascii="AdvOT46dcae81" w:eastAsia="Times New Roman" w:hAnsi="AdvOT46dcae81" w:cs="Times New Roman"/>
          <w:sz w:val="20"/>
          <w:szCs w:val="20"/>
          <w:lang w:val="en-AU" w:eastAsia="en-GB"/>
        </w:rPr>
        <w:t>ment</w:t>
      </w:r>
      <w:proofErr w:type="spellEnd"/>
      <w:r w:rsidRPr="004D1837">
        <w:rPr>
          <w:rFonts w:ascii="AdvOT46dcae81" w:eastAsia="Times New Roman" w:hAnsi="AdvOT46dcae81" w:cs="Times New Roman"/>
          <w:sz w:val="20"/>
          <w:szCs w:val="20"/>
          <w:lang w:val="en-AU" w:eastAsia="en-GB"/>
        </w:rPr>
        <w:t xml:space="preserve"> of women. </w:t>
      </w:r>
      <w:proofErr w:type="gramStart"/>
      <w:r w:rsidRPr="004D1837">
        <w:rPr>
          <w:rFonts w:ascii="AdvOT46dcae81" w:eastAsia="Times New Roman" w:hAnsi="AdvOT46dcae81" w:cs="Times New Roman"/>
          <w:sz w:val="20"/>
          <w:szCs w:val="20"/>
          <w:lang w:val="en-AU" w:eastAsia="en-GB"/>
        </w:rPr>
        <w:t>But</w:t>
      </w:r>
      <w:proofErr w:type="gramEnd"/>
      <w:r w:rsidRPr="004D1837">
        <w:rPr>
          <w:rFonts w:ascii="AdvOT46dcae81" w:eastAsia="Times New Roman" w:hAnsi="AdvOT46dcae81" w:cs="Times New Roman"/>
          <w:sz w:val="20"/>
          <w:szCs w:val="20"/>
          <w:lang w:val="en-AU" w:eastAsia="en-GB"/>
        </w:rPr>
        <w:t>, be that as it may, unlike Sharia (of a divine character), the di</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erent </w:t>
      </w:r>
      <w:proofErr w:type="spellStart"/>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qh</w:t>
      </w:r>
      <w:proofErr w:type="spellEnd"/>
      <w:r w:rsidRPr="004D1837">
        <w:rPr>
          <w:rFonts w:ascii="AdvOT46dcae81" w:eastAsia="Times New Roman" w:hAnsi="AdvOT46dcae81" w:cs="Times New Roman"/>
          <w:sz w:val="20"/>
          <w:szCs w:val="20"/>
          <w:lang w:val="en-AU" w:eastAsia="en-GB"/>
        </w:rPr>
        <w:t xml:space="preserve"> are the product of human intellectual activity and, as such, a fallible science </w:t>
      </w:r>
      <w:proofErr w:type="spellStart"/>
      <w:r w:rsidRPr="004D1837">
        <w:rPr>
          <w:rFonts w:ascii="AdvOT46dcae81" w:eastAsia="Times New Roman" w:hAnsi="AdvOT46dcae81" w:cs="Times New Roman"/>
          <w:sz w:val="20"/>
          <w:szCs w:val="20"/>
          <w:lang w:val="en-AU" w:eastAsia="en-GB"/>
        </w:rPr>
        <w:t>suscep</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tible</w:t>
      </w:r>
      <w:proofErr w:type="spellEnd"/>
      <w:r w:rsidRPr="004D1837">
        <w:rPr>
          <w:rFonts w:ascii="AdvOT46dcae81" w:eastAsia="Times New Roman" w:hAnsi="AdvOT46dcae81" w:cs="Times New Roman"/>
          <w:sz w:val="20"/>
          <w:szCs w:val="20"/>
          <w:lang w:val="en-AU" w:eastAsia="en-GB"/>
        </w:rPr>
        <w:t xml:space="preserve"> to being modi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ed. We consider that, with a new Qur</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 xml:space="preserve">anic hermeneutics adapted to current social reality, it may be possible to achieve greater equality between men and women. We are of the opinion that a holistic understanding of divine will requires an </w:t>
      </w:r>
      <w:proofErr w:type="spellStart"/>
      <w:r w:rsidRPr="004D1837">
        <w:rPr>
          <w:rFonts w:ascii="AdvOT46dcae81" w:eastAsia="Times New Roman" w:hAnsi="AdvOT46dcae81" w:cs="Times New Roman"/>
          <w:sz w:val="20"/>
          <w:szCs w:val="20"/>
          <w:lang w:val="en-AU" w:eastAsia="en-GB"/>
        </w:rPr>
        <w:t>exeg</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esis</w:t>
      </w:r>
      <w:proofErr w:type="spellEnd"/>
      <w:r w:rsidRPr="004D1837">
        <w:rPr>
          <w:rFonts w:ascii="AdvOT46dcae81" w:eastAsia="Times New Roman" w:hAnsi="AdvOT46dcae81" w:cs="Times New Roman"/>
          <w:sz w:val="20"/>
          <w:szCs w:val="20"/>
          <w:lang w:val="en-AU" w:eastAsia="en-GB"/>
        </w:rPr>
        <w:t xml:space="preserve"> that considers the new roles of women in current societies. As regards the two most signi</w:t>
      </w:r>
      <w:r w:rsidRPr="004D1837">
        <w:rPr>
          <w:rFonts w:ascii="AdvOT46dcae81+fb" w:eastAsia="Times New Roman" w:hAnsi="AdvOT46dcae81+fb" w:cs="Times New Roman"/>
          <w:sz w:val="20"/>
          <w:szCs w:val="20"/>
          <w:lang w:val="en-AU" w:eastAsia="en-GB"/>
        </w:rPr>
        <w:t>fi</w:t>
      </w:r>
      <w:r w:rsidRPr="004D1837">
        <w:rPr>
          <w:rFonts w:ascii="AdvOT46dcae81" w:eastAsia="Times New Roman" w:hAnsi="AdvOT46dcae81" w:cs="Times New Roman"/>
          <w:sz w:val="20"/>
          <w:szCs w:val="20"/>
          <w:lang w:val="en-AU" w:eastAsia="en-GB"/>
        </w:rPr>
        <w:t>cant and controversial Qur</w:t>
      </w:r>
      <w:r w:rsidRPr="004D1837">
        <w:rPr>
          <w:rFonts w:ascii="AdvOT46dcae81+20" w:eastAsia="Times New Roman" w:hAnsi="AdvOT46dcae81+20" w:cs="Times New Roman"/>
          <w:sz w:val="20"/>
          <w:szCs w:val="20"/>
          <w:lang w:val="en-AU" w:eastAsia="en-GB"/>
        </w:rPr>
        <w:t>’</w:t>
      </w:r>
      <w:r w:rsidRPr="004D1837">
        <w:rPr>
          <w:rFonts w:ascii="AdvOT46dcae81" w:eastAsia="Times New Roman" w:hAnsi="AdvOT46dcae81" w:cs="Times New Roman"/>
          <w:sz w:val="20"/>
          <w:szCs w:val="20"/>
          <w:lang w:val="en-AU" w:eastAsia="en-GB"/>
        </w:rPr>
        <w:t>anic verses dealing with the relations between men and women (4:34 and 33:35</w:t>
      </w:r>
      <w:r w:rsidRPr="004D1837">
        <w:rPr>
          <w:rFonts w:ascii="AdvOT46dcae81" w:eastAsia="Times New Roman" w:hAnsi="AdvOT46dcae81" w:cs="Times New Roman"/>
          <w:color w:val="000082"/>
          <w:position w:val="8"/>
          <w:sz w:val="14"/>
          <w:szCs w:val="14"/>
          <w:lang w:val="en-AU" w:eastAsia="en-GB"/>
        </w:rPr>
        <w:t>4</w:t>
      </w:r>
      <w:r w:rsidRPr="004D1837">
        <w:rPr>
          <w:rFonts w:ascii="AdvOT46dcae81" w:eastAsia="Times New Roman" w:hAnsi="AdvOT46dcae81" w:cs="Times New Roman"/>
          <w:sz w:val="20"/>
          <w:szCs w:val="20"/>
          <w:lang w:val="en-AU" w:eastAsia="en-GB"/>
        </w:rPr>
        <w:t>), an interpretative e</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ort that reconciles the opposing stances that both engender would be advisable. </w:t>
      </w:r>
    </w:p>
    <w:p w14:paraId="3DD35E3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20"/>
          <w:szCs w:val="20"/>
          <w:lang w:val="en-AU" w:eastAsia="en-GB"/>
        </w:rPr>
        <w:t xml:space="preserve">Many Muslims feel directly or indirectly victimised by the West, a victimisation per- </w:t>
      </w:r>
      <w:proofErr w:type="spellStart"/>
      <w:r w:rsidRPr="004D1837">
        <w:rPr>
          <w:rFonts w:ascii="AdvOT46dcae81" w:eastAsia="Times New Roman" w:hAnsi="AdvOT46dcae81" w:cs="Times New Roman"/>
          <w:sz w:val="20"/>
          <w:szCs w:val="20"/>
          <w:lang w:val="en-AU" w:eastAsia="en-GB"/>
        </w:rPr>
        <w:t>ceived</w:t>
      </w:r>
      <w:proofErr w:type="spellEnd"/>
      <w:r w:rsidRPr="004D1837">
        <w:rPr>
          <w:rFonts w:ascii="AdvOT46dcae81" w:eastAsia="Times New Roman" w:hAnsi="AdvOT46dcae81" w:cs="Times New Roman"/>
          <w:sz w:val="20"/>
          <w:szCs w:val="20"/>
          <w:lang w:val="en-AU" w:eastAsia="en-GB"/>
        </w:rPr>
        <w:t xml:space="preserve"> at very di</w:t>
      </w:r>
      <w:r w:rsidRPr="004D1837">
        <w:rPr>
          <w:rFonts w:ascii="AdvOT46dcae81+fb" w:eastAsia="Times New Roman" w:hAnsi="AdvOT46dcae81+fb" w:cs="Times New Roman"/>
          <w:sz w:val="20"/>
          <w:szCs w:val="20"/>
          <w:lang w:val="en-AU" w:eastAsia="en-GB"/>
        </w:rPr>
        <w:t>ff</w:t>
      </w:r>
      <w:r w:rsidRPr="004D1837">
        <w:rPr>
          <w:rFonts w:ascii="AdvOT46dcae81" w:eastAsia="Times New Roman" w:hAnsi="AdvOT46dcae81" w:cs="Times New Roman"/>
          <w:sz w:val="20"/>
          <w:szCs w:val="20"/>
          <w:lang w:val="en-AU" w:eastAsia="en-GB"/>
        </w:rPr>
        <w:t xml:space="preserve">erent levels: economic, social, cultural, etc., and even military (Romero &amp; </w:t>
      </w:r>
      <w:proofErr w:type="spellStart"/>
      <w:r w:rsidRPr="004D1837">
        <w:rPr>
          <w:rFonts w:ascii="AdvOT46dcae81" w:eastAsia="Times New Roman" w:hAnsi="AdvOT46dcae81" w:cs="Times New Roman"/>
          <w:sz w:val="20"/>
          <w:szCs w:val="20"/>
          <w:lang w:val="en-AU" w:eastAsia="en-GB"/>
        </w:rPr>
        <w:t>Troyano</w:t>
      </w:r>
      <w:proofErr w:type="spellEnd"/>
      <w:r w:rsidRPr="004D1837">
        <w:rPr>
          <w:rFonts w:ascii="AdvOT46dcae81" w:eastAsia="Times New Roman" w:hAnsi="AdvOT46dcae81" w:cs="Times New Roman"/>
          <w:sz w:val="20"/>
          <w:szCs w:val="20"/>
          <w:lang w:val="en-AU" w:eastAsia="en-GB"/>
        </w:rPr>
        <w:t xml:space="preserve">, </w:t>
      </w:r>
      <w:r w:rsidRPr="004D1837">
        <w:rPr>
          <w:rFonts w:ascii="AdvOT46dcae81" w:eastAsia="Times New Roman" w:hAnsi="AdvOT46dcae81" w:cs="Times New Roman"/>
          <w:color w:val="000082"/>
          <w:sz w:val="20"/>
          <w:szCs w:val="20"/>
          <w:lang w:val="en-AU" w:eastAsia="en-GB"/>
        </w:rPr>
        <w:t>2013</w:t>
      </w:r>
      <w:r w:rsidRPr="004D1837">
        <w:rPr>
          <w:rFonts w:ascii="AdvOT46dcae81" w:eastAsia="Times New Roman" w:hAnsi="AdvOT46dcae81" w:cs="Times New Roman"/>
          <w:sz w:val="20"/>
          <w:szCs w:val="20"/>
          <w:lang w:val="en-AU" w:eastAsia="en-GB"/>
        </w:rPr>
        <w:t xml:space="preserve">), thus putting them on the defensive. This perception has led to the </w:t>
      </w:r>
      <w:proofErr w:type="spellStart"/>
      <w:r w:rsidRPr="004D1837">
        <w:rPr>
          <w:rFonts w:ascii="AdvOT46dcae81" w:eastAsia="Times New Roman" w:hAnsi="AdvOT46dcae81" w:cs="Times New Roman"/>
          <w:sz w:val="20"/>
          <w:szCs w:val="20"/>
          <w:lang w:val="en-AU" w:eastAsia="en-GB"/>
        </w:rPr>
        <w:t>emer</w:t>
      </w:r>
      <w:proofErr w:type="spellEnd"/>
      <w:r w:rsidRPr="004D1837">
        <w:rPr>
          <w:rFonts w:ascii="AdvOT46dcae81" w:eastAsia="Times New Roman" w:hAnsi="AdvOT46dcae81" w:cs="Times New Roman"/>
          <w:sz w:val="20"/>
          <w:szCs w:val="20"/>
          <w:lang w:val="en-AU" w:eastAsia="en-GB"/>
        </w:rPr>
        <w:t xml:space="preserve">- </w:t>
      </w:r>
      <w:proofErr w:type="spellStart"/>
      <w:r w:rsidRPr="004D1837">
        <w:rPr>
          <w:rFonts w:ascii="AdvOT46dcae81" w:eastAsia="Times New Roman" w:hAnsi="AdvOT46dcae81" w:cs="Times New Roman"/>
          <w:sz w:val="20"/>
          <w:szCs w:val="20"/>
          <w:lang w:val="en-AU" w:eastAsia="en-GB"/>
        </w:rPr>
        <w:t>gence</w:t>
      </w:r>
      <w:proofErr w:type="spellEnd"/>
      <w:r w:rsidRPr="004D1837">
        <w:rPr>
          <w:rFonts w:ascii="AdvOT46dcae81" w:eastAsia="Times New Roman" w:hAnsi="AdvOT46dcae81" w:cs="Times New Roman"/>
          <w:sz w:val="20"/>
          <w:szCs w:val="20"/>
          <w:lang w:val="en-AU" w:eastAsia="en-GB"/>
        </w:rPr>
        <w:t xml:space="preserve"> of radicalised groups based on an interpretation of Islam which condones violence when employed in defence of the Ummah. Ergo, we believe that it is urgent to get to the root of the problem that, in the main, lies in the devastating consequences of Western colonisation of the Middle East (Martini, </w:t>
      </w:r>
      <w:r w:rsidRPr="004D1837">
        <w:rPr>
          <w:rFonts w:ascii="AdvOT46dcae81" w:eastAsia="Times New Roman" w:hAnsi="AdvOT46dcae81" w:cs="Times New Roman"/>
          <w:color w:val="000082"/>
          <w:sz w:val="20"/>
          <w:szCs w:val="20"/>
          <w:lang w:val="en-AU" w:eastAsia="en-GB"/>
        </w:rPr>
        <w:t>2016</w:t>
      </w:r>
      <w:r w:rsidRPr="004D1837">
        <w:rPr>
          <w:rFonts w:ascii="AdvOT46dcae81" w:eastAsia="Times New Roman" w:hAnsi="AdvOT46dcae81" w:cs="Times New Roman"/>
          <w:sz w:val="20"/>
          <w:szCs w:val="20"/>
          <w:lang w:val="en-AU" w:eastAsia="en-GB"/>
        </w:rPr>
        <w:t xml:space="preserve">) and the disastrous process of decolonisation (Rubio, </w:t>
      </w:r>
      <w:r w:rsidRPr="004D1837">
        <w:rPr>
          <w:rFonts w:ascii="AdvOT46dcae81" w:eastAsia="Times New Roman" w:hAnsi="AdvOT46dcae81" w:cs="Times New Roman"/>
          <w:color w:val="000082"/>
          <w:sz w:val="20"/>
          <w:szCs w:val="20"/>
          <w:lang w:val="en-AU" w:eastAsia="en-GB"/>
        </w:rPr>
        <w:t>2018</w:t>
      </w:r>
      <w:r w:rsidRPr="004D1837">
        <w:rPr>
          <w:rFonts w:ascii="AdvOT46dcae81" w:eastAsia="Times New Roman" w:hAnsi="AdvOT46dcae81" w:cs="Times New Roman"/>
          <w:sz w:val="20"/>
          <w:szCs w:val="20"/>
          <w:lang w:val="en-AU" w:eastAsia="en-GB"/>
        </w:rPr>
        <w:t xml:space="preserve">). Understanding this reality in no way implies the defence of violent attitudes, but should indeed constitute the basis for adopting measures that bring about the much- desired peaceful coexistence between citizens of the world, irrespective of their religious beliefs. </w:t>
      </w:r>
    </w:p>
    <w:p w14:paraId="70D2DB8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b30f6db.B" w:eastAsia="Times New Roman" w:hAnsi="AdvOT3b30f6db.B" w:cs="Times New Roman"/>
          <w:sz w:val="22"/>
          <w:lang w:val="en-AU" w:eastAsia="en-GB"/>
        </w:rPr>
        <w:t xml:space="preserve">Notes </w:t>
      </w:r>
    </w:p>
    <w:p w14:paraId="643D42B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1. Fighter.</w:t>
      </w:r>
      <w:r w:rsidRPr="004D1837">
        <w:rPr>
          <w:rFonts w:ascii="AdvOT46dcae81" w:eastAsia="Times New Roman" w:hAnsi="AdvOT46dcae81" w:cs="Times New Roman"/>
          <w:sz w:val="18"/>
          <w:szCs w:val="18"/>
          <w:lang w:val="en-AU" w:eastAsia="en-GB"/>
        </w:rPr>
        <w:br/>
        <w:t xml:space="preserve">2. </w:t>
      </w:r>
      <w:proofErr w:type="spellStart"/>
      <w:r w:rsidRPr="004D1837">
        <w:rPr>
          <w:rFonts w:ascii="AdvOT46dcae81" w:eastAsia="Times New Roman" w:hAnsi="AdvOT46dcae81" w:cs="Times New Roman"/>
          <w:sz w:val="18"/>
          <w:szCs w:val="18"/>
          <w:lang w:val="en-AU" w:eastAsia="en-GB"/>
        </w:rPr>
        <w:t>In</w:t>
      </w:r>
      <w:r w:rsidRPr="004D1837">
        <w:rPr>
          <w:rFonts w:ascii="AdvOT46dcae81+fb" w:eastAsia="Times New Roman" w:hAnsi="AdvOT46dcae81+fb" w:cs="Times New Roman"/>
          <w:sz w:val="18"/>
          <w:szCs w:val="18"/>
          <w:lang w:val="en-AU" w:eastAsia="en-GB"/>
        </w:rPr>
        <w:t>fi</w:t>
      </w:r>
      <w:r w:rsidRPr="004D1837">
        <w:rPr>
          <w:rFonts w:ascii="AdvOT46dcae81" w:eastAsia="Times New Roman" w:hAnsi="AdvOT46dcae81" w:cs="Times New Roman"/>
          <w:sz w:val="18"/>
          <w:szCs w:val="18"/>
          <w:lang w:val="en-AU" w:eastAsia="en-GB"/>
        </w:rPr>
        <w:t>delorapostate</w:t>
      </w:r>
      <w:proofErr w:type="spellEnd"/>
      <w:r w:rsidRPr="004D1837">
        <w:rPr>
          <w:rFonts w:ascii="AdvOT46dcae81" w:eastAsia="Times New Roman" w:hAnsi="AdvOT46dcae81" w:cs="Times New Roman"/>
          <w:sz w:val="18"/>
          <w:szCs w:val="18"/>
          <w:lang w:val="en-AU" w:eastAsia="en-GB"/>
        </w:rPr>
        <w:t>.</w:t>
      </w:r>
      <w:r w:rsidRPr="004D1837">
        <w:rPr>
          <w:rFonts w:ascii="AdvOT46dcae81" w:eastAsia="Times New Roman" w:hAnsi="AdvOT46dcae81" w:cs="Times New Roman"/>
          <w:sz w:val="18"/>
          <w:szCs w:val="18"/>
          <w:lang w:val="en-AU" w:eastAsia="en-GB"/>
        </w:rPr>
        <w:br/>
        <w:t xml:space="preserve">3. </w:t>
      </w:r>
      <w:proofErr w:type="spellStart"/>
      <w:r w:rsidRPr="004D1837">
        <w:rPr>
          <w:rFonts w:ascii="AdvOT46dcae81" w:eastAsia="Times New Roman" w:hAnsi="AdvOT46dcae81" w:cs="Times New Roman"/>
          <w:sz w:val="18"/>
          <w:szCs w:val="18"/>
          <w:lang w:val="en-AU" w:eastAsia="en-GB"/>
        </w:rPr>
        <w:t>Mundane</w:t>
      </w:r>
      <w:proofErr w:type="gramStart"/>
      <w:r w:rsidRPr="004D1837">
        <w:rPr>
          <w:rFonts w:ascii="AdvOT46dcae81" w:eastAsia="Times New Roman" w:hAnsi="AdvOT46dcae81" w:cs="Times New Roman"/>
          <w:sz w:val="18"/>
          <w:szCs w:val="18"/>
          <w:lang w:val="en-AU" w:eastAsia="en-GB"/>
        </w:rPr>
        <w:t>,materialand</w:t>
      </w:r>
      <w:r w:rsidRPr="004D1837">
        <w:rPr>
          <w:rFonts w:ascii="AdvOT46dcae81+fb" w:eastAsia="Times New Roman" w:hAnsi="AdvOT46dcae81+fb" w:cs="Times New Roman"/>
          <w:sz w:val="18"/>
          <w:szCs w:val="18"/>
          <w:lang w:val="en-AU" w:eastAsia="en-GB"/>
        </w:rPr>
        <w:t>fl</w:t>
      </w:r>
      <w:r w:rsidRPr="004D1837">
        <w:rPr>
          <w:rFonts w:ascii="AdvOT46dcae81" w:eastAsia="Times New Roman" w:hAnsi="AdvOT46dcae81" w:cs="Times New Roman"/>
          <w:sz w:val="18"/>
          <w:szCs w:val="18"/>
          <w:lang w:val="en-AU" w:eastAsia="en-GB"/>
        </w:rPr>
        <w:t>eetinglife</w:t>
      </w:r>
      <w:proofErr w:type="spellEnd"/>
      <w:proofErr w:type="gramEnd"/>
      <w:r w:rsidRPr="004D1837">
        <w:rPr>
          <w:rFonts w:ascii="AdvOT46dcae81" w:eastAsia="Times New Roman" w:hAnsi="AdvOT46dcae81" w:cs="Times New Roman"/>
          <w:sz w:val="18"/>
          <w:szCs w:val="18"/>
          <w:lang w:val="en-AU" w:eastAsia="en-GB"/>
        </w:rPr>
        <w:t>.</w:t>
      </w:r>
      <w:r w:rsidRPr="004D1837">
        <w:rPr>
          <w:rFonts w:ascii="AdvOT46dcae81" w:eastAsia="Times New Roman" w:hAnsi="AdvOT46dcae81" w:cs="Times New Roman"/>
          <w:sz w:val="18"/>
          <w:szCs w:val="18"/>
          <w:lang w:val="en-AU" w:eastAsia="en-GB"/>
        </w:rPr>
        <w:br/>
        <w:t xml:space="preserve">4. </w:t>
      </w:r>
      <w:proofErr w:type="spellStart"/>
      <w:r w:rsidRPr="004D1837">
        <w:rPr>
          <w:rFonts w:ascii="AdvOT46dcae81" w:eastAsia="Times New Roman" w:hAnsi="AdvOT46dcae81" w:cs="Times New Roman"/>
          <w:sz w:val="18"/>
          <w:szCs w:val="18"/>
          <w:lang w:val="en-AU" w:eastAsia="en-GB"/>
        </w:rPr>
        <w:t>SeetheQur</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anat:</w:t>
      </w:r>
      <w:r w:rsidRPr="004D1837">
        <w:rPr>
          <w:rFonts w:ascii="AdvOT46dcae81" w:eastAsia="Times New Roman" w:hAnsi="AdvOT46dcae81" w:cs="Times New Roman"/>
          <w:color w:val="000082"/>
          <w:sz w:val="18"/>
          <w:szCs w:val="18"/>
          <w:lang w:val="en-AU" w:eastAsia="en-GB"/>
        </w:rPr>
        <w:t>https</w:t>
      </w:r>
      <w:proofErr w:type="spellEnd"/>
      <w:r w:rsidRPr="004D1837">
        <w:rPr>
          <w:rFonts w:ascii="AdvOT46dcae81" w:eastAsia="Times New Roman" w:hAnsi="AdvOT46dcae81" w:cs="Times New Roman"/>
          <w:color w:val="000082"/>
          <w:sz w:val="18"/>
          <w:szCs w:val="18"/>
          <w:lang w:val="en-AU" w:eastAsia="en-GB"/>
        </w:rPr>
        <w:t>://bit.ly/2SZ34fr</w:t>
      </w:r>
      <w:r w:rsidRPr="004D1837">
        <w:rPr>
          <w:rFonts w:ascii="AdvOT46dcae81" w:eastAsia="Times New Roman" w:hAnsi="AdvOT46dcae81" w:cs="Times New Roman"/>
          <w:sz w:val="18"/>
          <w:szCs w:val="18"/>
          <w:lang w:val="en-AU" w:eastAsia="en-GB"/>
        </w:rPr>
        <w:t xml:space="preserve">. </w:t>
      </w:r>
    </w:p>
    <w:p w14:paraId="1D35D4AE"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b30f6db.B" w:eastAsia="Times New Roman" w:hAnsi="AdvOT3b30f6db.B" w:cs="Times New Roman"/>
          <w:sz w:val="22"/>
          <w:lang w:val="en-AU" w:eastAsia="en-GB"/>
        </w:rPr>
        <w:t xml:space="preserve">Disclosure statement </w:t>
      </w:r>
    </w:p>
    <w:p w14:paraId="352CDB6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No potential con</w:t>
      </w:r>
      <w:r w:rsidRPr="004D1837">
        <w:rPr>
          <w:rFonts w:ascii="AdvOT46dcae81+fb" w:eastAsia="Times New Roman" w:hAnsi="AdvOT46dcae81+fb" w:cs="Times New Roman"/>
          <w:sz w:val="18"/>
          <w:szCs w:val="18"/>
          <w:lang w:val="en-AU" w:eastAsia="en-GB"/>
        </w:rPr>
        <w:t>fl</w:t>
      </w:r>
      <w:r w:rsidRPr="004D1837">
        <w:rPr>
          <w:rFonts w:ascii="AdvOT46dcae81" w:eastAsia="Times New Roman" w:hAnsi="AdvOT46dcae81" w:cs="Times New Roman"/>
          <w:sz w:val="18"/>
          <w:szCs w:val="18"/>
          <w:lang w:val="en-AU" w:eastAsia="en-GB"/>
        </w:rPr>
        <w:t xml:space="preserve">ict of interest was reported by the authors. </w:t>
      </w:r>
    </w:p>
    <w:p w14:paraId="14E996C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b30f6db.B" w:eastAsia="Times New Roman" w:hAnsi="AdvOT3b30f6db.B" w:cs="Times New Roman"/>
          <w:sz w:val="22"/>
          <w:lang w:val="en-AU" w:eastAsia="en-GB"/>
        </w:rPr>
        <w:t xml:space="preserve">Funding </w:t>
      </w:r>
    </w:p>
    <w:p w14:paraId="6049DEA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This paper has been written in the framework of the Research Plan of the University of Seville (VPPI- US-2016), as part of the project </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Islam and peace through Muslim voices. Preventive socio-</w:t>
      </w:r>
      <w:proofErr w:type="spellStart"/>
      <w:r w:rsidRPr="004D1837">
        <w:rPr>
          <w:rFonts w:ascii="AdvOT46dcae81" w:eastAsia="Times New Roman" w:hAnsi="AdvOT46dcae81" w:cs="Times New Roman"/>
          <w:sz w:val="18"/>
          <w:szCs w:val="18"/>
          <w:lang w:val="en-AU" w:eastAsia="en-GB"/>
        </w:rPr>
        <w:t>edu</w:t>
      </w:r>
      <w:proofErr w:type="spellEnd"/>
      <w:r w:rsidRPr="004D1837">
        <w:rPr>
          <w:rFonts w:ascii="AdvOT46dcae81" w:eastAsia="Times New Roman" w:hAnsi="AdvOT46dcae81" w:cs="Times New Roman"/>
          <w:sz w:val="18"/>
          <w:szCs w:val="18"/>
          <w:lang w:val="en-AU" w:eastAsia="en-GB"/>
        </w:rPr>
        <w:t xml:space="preserve">- </w:t>
      </w:r>
      <w:proofErr w:type="spellStart"/>
      <w:r w:rsidRPr="004D1837">
        <w:rPr>
          <w:rFonts w:ascii="AdvOT46dcae81" w:eastAsia="Times New Roman" w:hAnsi="AdvOT46dcae81" w:cs="Times New Roman"/>
          <w:sz w:val="18"/>
          <w:szCs w:val="18"/>
          <w:lang w:val="en-AU" w:eastAsia="en-GB"/>
        </w:rPr>
        <w:t>cational</w:t>
      </w:r>
      <w:proofErr w:type="spellEnd"/>
      <w:r w:rsidRPr="004D1837">
        <w:rPr>
          <w:rFonts w:ascii="AdvOT46dcae81" w:eastAsia="Times New Roman" w:hAnsi="AdvOT46dcae81" w:cs="Times New Roman"/>
          <w:sz w:val="18"/>
          <w:szCs w:val="18"/>
          <w:lang w:val="en-AU" w:eastAsia="en-GB"/>
        </w:rPr>
        <w:t xml:space="preserve"> measures</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funded by the O</w:t>
      </w:r>
      <w:r w:rsidRPr="004D1837">
        <w:rPr>
          <w:rFonts w:ascii="AdvOT46dcae81+fb" w:eastAsia="Times New Roman" w:hAnsi="AdvOT46dcae81+fb" w:cs="Times New Roman"/>
          <w:sz w:val="18"/>
          <w:szCs w:val="18"/>
          <w:lang w:val="en-AU" w:eastAsia="en-GB"/>
        </w:rPr>
        <w:t>ffi</w:t>
      </w:r>
      <w:r w:rsidRPr="004D1837">
        <w:rPr>
          <w:rFonts w:ascii="AdvOT46dcae81" w:eastAsia="Times New Roman" w:hAnsi="AdvOT46dcae81" w:cs="Times New Roman"/>
          <w:sz w:val="18"/>
          <w:szCs w:val="18"/>
          <w:lang w:val="en-AU" w:eastAsia="en-GB"/>
        </w:rPr>
        <w:t xml:space="preserve">ce of Development and Cooperation of the University of Seville. </w:t>
      </w:r>
    </w:p>
    <w:p w14:paraId="0CF08E4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DISCOURSE: STUDIES IN THE CULTURAL POLITICS OF EDUCATION 437 </w:t>
      </w:r>
    </w:p>
    <w:p w14:paraId="038E33A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b30f6db.B" w:eastAsia="Times New Roman" w:hAnsi="AdvOT3b30f6db.B" w:cs="Times New Roman"/>
          <w:sz w:val="22"/>
          <w:lang w:val="en-AU" w:eastAsia="en-GB"/>
        </w:rPr>
        <w:lastRenderedPageBreak/>
        <w:t xml:space="preserve">Notes on contributors </w:t>
      </w:r>
    </w:p>
    <w:p w14:paraId="01612215"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d0125be5.BI" w:eastAsia="Times New Roman" w:hAnsi="AdvOTd0125be5.BI" w:cs="Times New Roman"/>
          <w:sz w:val="18"/>
          <w:szCs w:val="18"/>
          <w:lang w:val="en-AU" w:eastAsia="en-GB"/>
        </w:rPr>
        <w:t xml:space="preserve">Vicente </w:t>
      </w:r>
      <w:proofErr w:type="spellStart"/>
      <w:r w:rsidRPr="004D1837">
        <w:rPr>
          <w:rFonts w:ascii="AdvOTd0125be5.BI" w:eastAsia="Times New Roman" w:hAnsi="AdvOTd0125be5.BI" w:cs="Times New Roman"/>
          <w:sz w:val="18"/>
          <w:szCs w:val="18"/>
          <w:lang w:val="en-AU" w:eastAsia="en-GB"/>
        </w:rPr>
        <w:t>Llorent-Bedmar</w:t>
      </w:r>
      <w:proofErr w:type="spellEnd"/>
      <w:r w:rsidRPr="004D1837">
        <w:rPr>
          <w:rFonts w:ascii="AdvOTd0125be5.BI" w:eastAsia="Times New Roman" w:hAnsi="AdvOTd0125be5.BI" w:cs="Times New Roman"/>
          <w:sz w:val="18"/>
          <w:szCs w:val="18"/>
          <w:lang w:val="en-AU" w:eastAsia="en-GB"/>
        </w:rPr>
        <w:t xml:space="preserve"> </w:t>
      </w:r>
      <w:r w:rsidRPr="004D1837">
        <w:rPr>
          <w:rFonts w:ascii="AdvOT46dcae81" w:eastAsia="Times New Roman" w:hAnsi="AdvOT46dcae81" w:cs="Times New Roman"/>
          <w:sz w:val="18"/>
          <w:szCs w:val="18"/>
          <w:lang w:val="en-AU" w:eastAsia="en-GB"/>
        </w:rPr>
        <w:t xml:space="preserve">is a Senior Lecturer at Department of Theory and History of Education and Social Pedagogy of University of Seville. Past </w:t>
      </w:r>
      <w:proofErr w:type="spellStart"/>
      <w:r w:rsidRPr="004D1837">
        <w:rPr>
          <w:rFonts w:ascii="AdvOT46dcae81" w:eastAsia="Times New Roman" w:hAnsi="AdvOT46dcae81" w:cs="Times New Roman"/>
          <w:sz w:val="18"/>
          <w:szCs w:val="18"/>
          <w:lang w:val="en-AU" w:eastAsia="en-GB"/>
        </w:rPr>
        <w:t>Presidente</w:t>
      </w:r>
      <w:proofErr w:type="spellEnd"/>
      <w:r w:rsidRPr="004D1837">
        <w:rPr>
          <w:rFonts w:ascii="AdvOT46dcae81" w:eastAsia="Times New Roman" w:hAnsi="AdvOT46dcae81" w:cs="Times New Roman"/>
          <w:sz w:val="18"/>
          <w:szCs w:val="18"/>
          <w:lang w:val="en-AU" w:eastAsia="en-GB"/>
        </w:rPr>
        <w:t xml:space="preserve"> of Spanish Society of Comparative Education (SEEC). Director of the Research group GIECSE (Comparative Education of Seville). </w:t>
      </w:r>
    </w:p>
    <w:p w14:paraId="066535E1"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d0125be5.BI" w:eastAsia="Times New Roman" w:hAnsi="AdvOTd0125be5.BI" w:cs="Times New Roman"/>
          <w:sz w:val="18"/>
          <w:szCs w:val="18"/>
          <w:lang w:val="en-AU" w:eastAsia="en-GB"/>
        </w:rPr>
        <w:t>Verónica</w:t>
      </w:r>
      <w:proofErr w:type="spellEnd"/>
      <w:r w:rsidRPr="004D1837">
        <w:rPr>
          <w:rFonts w:ascii="AdvOTd0125be5.BI" w:eastAsia="Times New Roman" w:hAnsi="AdvOTd0125be5.BI" w:cs="Times New Roman"/>
          <w:sz w:val="18"/>
          <w:szCs w:val="18"/>
          <w:lang w:val="en-AU" w:eastAsia="en-GB"/>
        </w:rPr>
        <w:t xml:space="preserve"> </w:t>
      </w:r>
      <w:proofErr w:type="spellStart"/>
      <w:r w:rsidRPr="004D1837">
        <w:rPr>
          <w:rFonts w:ascii="AdvOTd0125be5.BI" w:eastAsia="Times New Roman" w:hAnsi="AdvOTd0125be5.BI" w:cs="Times New Roman"/>
          <w:sz w:val="18"/>
          <w:szCs w:val="18"/>
          <w:lang w:val="en-AU" w:eastAsia="en-GB"/>
        </w:rPr>
        <w:t>Cobano</w:t>
      </w:r>
      <w:proofErr w:type="spellEnd"/>
      <w:r w:rsidRPr="004D1837">
        <w:rPr>
          <w:rFonts w:ascii="AdvOTd0125be5.BI" w:eastAsia="Times New Roman" w:hAnsi="AdvOTd0125be5.BI" w:cs="Times New Roman"/>
          <w:sz w:val="18"/>
          <w:szCs w:val="18"/>
          <w:lang w:val="en-AU" w:eastAsia="en-GB"/>
        </w:rPr>
        <w:t xml:space="preserve">-Delgado Palma </w:t>
      </w:r>
      <w:r w:rsidRPr="004D1837">
        <w:rPr>
          <w:rFonts w:ascii="AdvOT46dcae81" w:eastAsia="Times New Roman" w:hAnsi="AdvOT46dcae81" w:cs="Times New Roman"/>
          <w:sz w:val="18"/>
          <w:szCs w:val="18"/>
          <w:lang w:val="en-AU" w:eastAsia="en-GB"/>
        </w:rPr>
        <w:t xml:space="preserve">is a professor at Department of Theory and History of Education and Social Pedagogy of University of Seville. Member of the Research group (GIECSE) (Comparative Education of Seville). Most of her work involves questions about women, Islam an education in the Maghreb. </w:t>
      </w:r>
    </w:p>
    <w:p w14:paraId="73D0BFB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d0125be5.BI" w:eastAsia="Times New Roman" w:hAnsi="AdvOTd0125be5.BI" w:cs="Times New Roman"/>
          <w:sz w:val="18"/>
          <w:szCs w:val="18"/>
          <w:lang w:val="en-AU" w:eastAsia="en-GB"/>
        </w:rPr>
        <w:t>María</w:t>
      </w:r>
      <w:proofErr w:type="spellEnd"/>
      <w:r w:rsidRPr="004D1837">
        <w:rPr>
          <w:rFonts w:ascii="AdvOTd0125be5.BI" w:eastAsia="Times New Roman" w:hAnsi="AdvOTd0125be5.BI" w:cs="Times New Roman"/>
          <w:sz w:val="18"/>
          <w:szCs w:val="18"/>
          <w:lang w:val="en-AU" w:eastAsia="en-GB"/>
        </w:rPr>
        <w:t xml:space="preserve"> Navarro-Granados </w:t>
      </w:r>
      <w:r w:rsidRPr="004D1837">
        <w:rPr>
          <w:rFonts w:ascii="AdvOT46dcae81" w:eastAsia="Times New Roman" w:hAnsi="AdvOT46dcae81" w:cs="Times New Roman"/>
          <w:sz w:val="18"/>
          <w:szCs w:val="18"/>
          <w:lang w:val="en-AU" w:eastAsia="en-GB"/>
        </w:rPr>
        <w:t xml:space="preserve">is a grant holder at Department of Theory and History of Education and Social Pedagogy of University of Seville. Member of the Research group (GIECSE) (Comparative Edu- cation of Seville). Most of her work involves questions about women, Islam an education in </w:t>
      </w:r>
      <w:proofErr w:type="spellStart"/>
      <w:r w:rsidRPr="004D1837">
        <w:rPr>
          <w:rFonts w:ascii="AdvOT46dcae81" w:eastAsia="Times New Roman" w:hAnsi="AdvOT46dcae81" w:cs="Times New Roman"/>
          <w:sz w:val="18"/>
          <w:szCs w:val="18"/>
          <w:lang w:val="en-AU" w:eastAsia="en-GB"/>
        </w:rPr>
        <w:t>disadvan</w:t>
      </w:r>
      <w:proofErr w:type="spellEnd"/>
      <w:r w:rsidRPr="004D1837">
        <w:rPr>
          <w:rFonts w:ascii="AdvOT46dcae81" w:eastAsia="Times New Roman" w:hAnsi="AdvOT46dcae81" w:cs="Times New Roman"/>
          <w:sz w:val="18"/>
          <w:szCs w:val="18"/>
          <w:lang w:val="en-AU" w:eastAsia="en-GB"/>
        </w:rPr>
        <w:t xml:space="preserve">- </w:t>
      </w:r>
      <w:proofErr w:type="spellStart"/>
      <w:r w:rsidRPr="004D1837">
        <w:rPr>
          <w:rFonts w:ascii="AdvOT46dcae81" w:eastAsia="Times New Roman" w:hAnsi="AdvOT46dcae81" w:cs="Times New Roman"/>
          <w:sz w:val="18"/>
          <w:szCs w:val="18"/>
          <w:lang w:val="en-AU" w:eastAsia="en-GB"/>
        </w:rPr>
        <w:t>taged</w:t>
      </w:r>
      <w:proofErr w:type="spellEnd"/>
      <w:r w:rsidRPr="004D1837">
        <w:rPr>
          <w:rFonts w:ascii="AdvOT46dcae81" w:eastAsia="Times New Roman" w:hAnsi="AdvOT46dcae81" w:cs="Times New Roman"/>
          <w:sz w:val="18"/>
          <w:szCs w:val="18"/>
          <w:lang w:val="en-AU" w:eastAsia="en-GB"/>
        </w:rPr>
        <w:t xml:space="preserve"> contexts. </w:t>
      </w:r>
    </w:p>
    <w:p w14:paraId="2A56F587"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b30f6db.B" w:eastAsia="Times New Roman" w:hAnsi="AdvOT3b30f6db.B" w:cs="Times New Roman"/>
          <w:sz w:val="22"/>
          <w:lang w:val="en-AU" w:eastAsia="en-GB"/>
        </w:rPr>
        <w:t xml:space="preserve">ORCID </w:t>
      </w:r>
    </w:p>
    <w:p w14:paraId="6515F8CF"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65f8a23b.I" w:eastAsia="Times New Roman" w:hAnsi="AdvOT65f8a23b.I" w:cs="Times New Roman"/>
          <w:sz w:val="18"/>
          <w:szCs w:val="18"/>
          <w:lang w:val="en-AU" w:eastAsia="en-GB"/>
        </w:rPr>
        <w:t xml:space="preserve">Vicente </w:t>
      </w:r>
      <w:proofErr w:type="spellStart"/>
      <w:r w:rsidRPr="004D1837">
        <w:rPr>
          <w:rFonts w:ascii="AdvOT65f8a23b.I" w:eastAsia="Times New Roman" w:hAnsi="AdvOT65f8a23b.I" w:cs="Times New Roman"/>
          <w:sz w:val="18"/>
          <w:szCs w:val="18"/>
          <w:lang w:val="en-AU" w:eastAsia="en-GB"/>
        </w:rPr>
        <w:t>Llorent-Bedmar</w:t>
      </w:r>
      <w:proofErr w:type="spellEnd"/>
      <w:r w:rsidRPr="004D1837">
        <w:rPr>
          <w:rFonts w:ascii="AdvOT65f8a23b.I" w:eastAsia="Times New Roman" w:hAnsi="AdvOT65f8a23b.I" w:cs="Times New Roman"/>
          <w:sz w:val="18"/>
          <w:szCs w:val="18"/>
          <w:lang w:val="en-AU" w:eastAsia="en-GB"/>
        </w:rPr>
        <w:t xml:space="preserve"> </w:t>
      </w:r>
      <w:r w:rsidRPr="004D1837">
        <w:rPr>
          <w:rFonts w:ascii="AdvOT46dcae81" w:eastAsia="Times New Roman" w:hAnsi="AdvOT46dcae81" w:cs="Times New Roman"/>
          <w:color w:val="000082"/>
          <w:sz w:val="18"/>
          <w:szCs w:val="18"/>
          <w:lang w:val="en-AU" w:eastAsia="en-GB"/>
        </w:rPr>
        <w:t>http://orcid.org/0000-0003-4166-6098</w:t>
      </w:r>
      <w:r w:rsidRPr="004D1837">
        <w:rPr>
          <w:rFonts w:ascii="AdvOT46dcae81" w:eastAsia="Times New Roman" w:hAnsi="AdvOT46dcae81" w:cs="Times New Roman"/>
          <w:color w:val="000082"/>
          <w:sz w:val="18"/>
          <w:szCs w:val="18"/>
          <w:lang w:val="en-AU" w:eastAsia="en-GB"/>
        </w:rPr>
        <w:br/>
      </w:r>
      <w:proofErr w:type="spellStart"/>
      <w:r w:rsidRPr="004D1837">
        <w:rPr>
          <w:rFonts w:ascii="AdvOT65f8a23b.I" w:eastAsia="Times New Roman" w:hAnsi="AdvOT65f8a23b.I" w:cs="Times New Roman"/>
          <w:sz w:val="18"/>
          <w:szCs w:val="18"/>
          <w:lang w:val="en-AU" w:eastAsia="en-GB"/>
        </w:rPr>
        <w:t>Verónica</w:t>
      </w:r>
      <w:proofErr w:type="spellEnd"/>
      <w:r w:rsidRPr="004D1837">
        <w:rPr>
          <w:rFonts w:ascii="AdvOT65f8a23b.I" w:eastAsia="Times New Roman" w:hAnsi="AdvOT65f8a23b.I" w:cs="Times New Roman"/>
          <w:sz w:val="18"/>
          <w:szCs w:val="18"/>
          <w:lang w:val="en-AU" w:eastAsia="en-GB"/>
        </w:rPr>
        <w:t xml:space="preserve"> </w:t>
      </w:r>
      <w:proofErr w:type="spellStart"/>
      <w:r w:rsidRPr="004D1837">
        <w:rPr>
          <w:rFonts w:ascii="AdvOT65f8a23b.I" w:eastAsia="Times New Roman" w:hAnsi="AdvOT65f8a23b.I" w:cs="Times New Roman"/>
          <w:sz w:val="18"/>
          <w:szCs w:val="18"/>
          <w:lang w:val="en-AU" w:eastAsia="en-GB"/>
        </w:rPr>
        <w:t>Cobano</w:t>
      </w:r>
      <w:proofErr w:type="spellEnd"/>
      <w:r w:rsidRPr="004D1837">
        <w:rPr>
          <w:rFonts w:ascii="AdvOT65f8a23b.I" w:eastAsia="Times New Roman" w:hAnsi="AdvOT65f8a23b.I" w:cs="Times New Roman"/>
          <w:sz w:val="18"/>
          <w:szCs w:val="18"/>
          <w:lang w:val="en-AU" w:eastAsia="en-GB"/>
        </w:rPr>
        <w:t xml:space="preserve">-Delgado Palma </w:t>
      </w:r>
      <w:r w:rsidRPr="004D1837">
        <w:rPr>
          <w:rFonts w:ascii="AdvOT46dcae81" w:eastAsia="Times New Roman" w:hAnsi="AdvOT46dcae81" w:cs="Times New Roman"/>
          <w:color w:val="000082"/>
          <w:sz w:val="18"/>
          <w:szCs w:val="18"/>
          <w:lang w:val="en-AU" w:eastAsia="en-GB"/>
        </w:rPr>
        <w:t xml:space="preserve">http://orcid.org/0000-0001-7054-4191 </w:t>
      </w:r>
      <w:proofErr w:type="spellStart"/>
      <w:r w:rsidRPr="004D1837">
        <w:rPr>
          <w:rFonts w:ascii="AdvOT65f8a23b.I" w:eastAsia="Times New Roman" w:hAnsi="AdvOT65f8a23b.I" w:cs="Times New Roman"/>
          <w:sz w:val="18"/>
          <w:szCs w:val="18"/>
          <w:lang w:val="en-AU" w:eastAsia="en-GB"/>
        </w:rPr>
        <w:t>María</w:t>
      </w:r>
      <w:proofErr w:type="spellEnd"/>
      <w:r w:rsidRPr="004D1837">
        <w:rPr>
          <w:rFonts w:ascii="AdvOT65f8a23b.I" w:eastAsia="Times New Roman" w:hAnsi="AdvOT65f8a23b.I" w:cs="Times New Roman"/>
          <w:sz w:val="18"/>
          <w:szCs w:val="18"/>
          <w:lang w:val="en-AU" w:eastAsia="en-GB"/>
        </w:rPr>
        <w:t xml:space="preserve"> Navarro-Granados </w:t>
      </w:r>
      <w:r w:rsidRPr="004D1837">
        <w:rPr>
          <w:rFonts w:ascii="AdvOT46dcae81" w:eastAsia="Times New Roman" w:hAnsi="AdvOT46dcae81" w:cs="Times New Roman"/>
          <w:color w:val="000082"/>
          <w:sz w:val="18"/>
          <w:szCs w:val="18"/>
          <w:lang w:val="en-AU" w:eastAsia="en-GB"/>
        </w:rPr>
        <w:t xml:space="preserve">http://orcid.org/0000-0001-7054-4191 </w:t>
      </w:r>
    </w:p>
    <w:p w14:paraId="16F702F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3b30f6db.B" w:eastAsia="Times New Roman" w:hAnsi="AdvOT3b30f6db.B" w:cs="Times New Roman"/>
          <w:sz w:val="22"/>
          <w:lang w:val="en-AU" w:eastAsia="en-GB"/>
        </w:rPr>
        <w:t xml:space="preserve">References </w:t>
      </w:r>
    </w:p>
    <w:p w14:paraId="1D3917BF"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Abdullah, K., </w:t>
      </w:r>
      <w:proofErr w:type="spellStart"/>
      <w:r w:rsidRPr="004D1837">
        <w:rPr>
          <w:rFonts w:ascii="AdvOT46dcae81" w:eastAsia="Times New Roman" w:hAnsi="AdvOT46dcae81" w:cs="Times New Roman"/>
          <w:sz w:val="18"/>
          <w:szCs w:val="18"/>
          <w:lang w:val="en-AU" w:eastAsia="en-GB"/>
        </w:rPr>
        <w:t>Sukma</w:t>
      </w:r>
      <w:proofErr w:type="spellEnd"/>
      <w:r w:rsidRPr="004D1837">
        <w:rPr>
          <w:rFonts w:ascii="AdvOT46dcae81" w:eastAsia="Times New Roman" w:hAnsi="AdvOT46dcae81" w:cs="Times New Roman"/>
          <w:sz w:val="18"/>
          <w:szCs w:val="18"/>
          <w:lang w:val="en-AU" w:eastAsia="en-GB"/>
        </w:rPr>
        <w:t xml:space="preserve">, R., </w:t>
      </w:r>
      <w:proofErr w:type="spellStart"/>
      <w:r w:rsidRPr="004D1837">
        <w:rPr>
          <w:rFonts w:ascii="AdvOT46dcae81" w:eastAsia="Times New Roman" w:hAnsi="AdvOT46dcae81" w:cs="Times New Roman"/>
          <w:sz w:val="18"/>
          <w:szCs w:val="18"/>
          <w:lang w:val="en-AU" w:eastAsia="en-GB"/>
        </w:rPr>
        <w:t>Jamhari</w:t>
      </w:r>
      <w:proofErr w:type="spellEnd"/>
      <w:r w:rsidRPr="004D1837">
        <w:rPr>
          <w:rFonts w:ascii="AdvOT46dcae81" w:eastAsia="Times New Roman" w:hAnsi="AdvOT46dcae81" w:cs="Times New Roman"/>
          <w:sz w:val="18"/>
          <w:szCs w:val="18"/>
          <w:lang w:val="en-AU" w:eastAsia="en-GB"/>
        </w:rPr>
        <w:t>, M., &amp; Musa, M. (</w:t>
      </w:r>
      <w:r w:rsidRPr="004D1837">
        <w:rPr>
          <w:rFonts w:ascii="AdvOT46dcae81" w:eastAsia="Times New Roman" w:hAnsi="AdvOT46dcae81" w:cs="Times New Roman"/>
          <w:color w:val="000082"/>
          <w:sz w:val="18"/>
          <w:szCs w:val="18"/>
          <w:lang w:val="en-AU" w:eastAsia="en-GB"/>
        </w:rPr>
        <w:t>2012</w:t>
      </w:r>
      <w:r w:rsidRPr="004D1837">
        <w:rPr>
          <w:rFonts w:ascii="AdvOT46dcae81" w:eastAsia="Times New Roman" w:hAnsi="AdvOT46dcae81" w:cs="Times New Roman"/>
          <w:sz w:val="18"/>
          <w:szCs w:val="18"/>
          <w:lang w:val="en-AU" w:eastAsia="en-GB"/>
        </w:rPr>
        <w:t xml:space="preserve">). Perception and attitudes toward terrorism in a Muslim majority country. </w:t>
      </w:r>
      <w:r w:rsidRPr="004D1837">
        <w:rPr>
          <w:rFonts w:ascii="AdvOT65f8a23b.I" w:eastAsia="Times New Roman" w:hAnsi="AdvOT65f8a23b.I" w:cs="Times New Roman"/>
          <w:sz w:val="18"/>
          <w:szCs w:val="18"/>
          <w:lang w:val="en-AU" w:eastAsia="en-GB"/>
        </w:rPr>
        <w:t>Asian Social Science</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8</w:t>
      </w:r>
      <w:r w:rsidRPr="004D1837">
        <w:rPr>
          <w:rFonts w:ascii="AdvOT46dcae81" w:eastAsia="Times New Roman" w:hAnsi="AdvOT46dcae81" w:cs="Times New Roman"/>
          <w:sz w:val="18"/>
          <w:szCs w:val="18"/>
          <w:lang w:val="en-AU" w:eastAsia="en-GB"/>
        </w:rPr>
        <w:t>(4), 77</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89. </w:t>
      </w:r>
    </w:p>
    <w:p w14:paraId="3250AA5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Aly, A., Macdonald, S., Jarvis, L., &amp; Chen, T. M. (</w:t>
      </w:r>
      <w:r w:rsidRPr="004D1837">
        <w:rPr>
          <w:rFonts w:ascii="AdvOT46dcae81" w:eastAsia="Times New Roman" w:hAnsi="AdvOT46dcae81" w:cs="Times New Roman"/>
          <w:color w:val="000082"/>
          <w:sz w:val="18"/>
          <w:szCs w:val="18"/>
          <w:lang w:val="en-AU" w:eastAsia="en-GB"/>
        </w:rPr>
        <w:t>2017</w:t>
      </w:r>
      <w:r w:rsidRPr="004D1837">
        <w:rPr>
          <w:rFonts w:ascii="AdvOT46dcae81" w:eastAsia="Times New Roman" w:hAnsi="AdvOT46dcae81" w:cs="Times New Roman"/>
          <w:sz w:val="18"/>
          <w:szCs w:val="18"/>
          <w:lang w:val="en-AU" w:eastAsia="en-GB"/>
        </w:rPr>
        <w:t xml:space="preserve">). Introduction to the special issue: Terrorist online propaganda and radicalization. </w:t>
      </w:r>
      <w:r w:rsidRPr="004D1837">
        <w:rPr>
          <w:rFonts w:ascii="AdvOT65f8a23b.I" w:eastAsia="Times New Roman" w:hAnsi="AdvOT65f8a23b.I" w:cs="Times New Roman"/>
          <w:sz w:val="18"/>
          <w:szCs w:val="18"/>
          <w:lang w:val="en-AU" w:eastAsia="en-GB"/>
        </w:rPr>
        <w:t>Studies in Con</w:t>
      </w:r>
      <w:r w:rsidRPr="004D1837">
        <w:rPr>
          <w:rFonts w:ascii="AdvOT65f8a23b.I+fb" w:eastAsia="Times New Roman" w:hAnsi="AdvOT65f8a23b.I+fb" w:cs="Times New Roman"/>
          <w:sz w:val="18"/>
          <w:szCs w:val="18"/>
          <w:lang w:val="en-AU" w:eastAsia="en-GB"/>
        </w:rPr>
        <w:t>fl</w:t>
      </w:r>
      <w:r w:rsidRPr="004D1837">
        <w:rPr>
          <w:rFonts w:ascii="AdvOT65f8a23b.I" w:eastAsia="Times New Roman" w:hAnsi="AdvOT65f8a23b.I" w:cs="Times New Roman"/>
          <w:sz w:val="18"/>
          <w:szCs w:val="18"/>
          <w:lang w:val="en-AU" w:eastAsia="en-GB"/>
        </w:rPr>
        <w:t>ict &amp; Terrorism</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40</w:t>
      </w:r>
      <w:r w:rsidRPr="004D1837">
        <w:rPr>
          <w:rFonts w:ascii="AdvOT46dcae81" w:eastAsia="Times New Roman" w:hAnsi="AdvOT46dcae81" w:cs="Times New Roman"/>
          <w:sz w:val="18"/>
          <w:szCs w:val="18"/>
          <w:lang w:val="en-AU" w:eastAsia="en-GB"/>
        </w:rPr>
        <w:t>(1), 1</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9. </w:t>
      </w:r>
    </w:p>
    <w:p w14:paraId="5BA3AF09"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Arya, N. G. (</w:t>
      </w:r>
      <w:r w:rsidRPr="004D1837">
        <w:rPr>
          <w:rFonts w:ascii="AdvOT46dcae81" w:eastAsia="Times New Roman" w:hAnsi="AdvOT46dcae81" w:cs="Times New Roman"/>
          <w:color w:val="000082"/>
          <w:sz w:val="18"/>
          <w:szCs w:val="18"/>
          <w:lang w:val="en-AU" w:eastAsia="en-GB"/>
        </w:rPr>
        <w:t>2017</w:t>
      </w:r>
      <w:r w:rsidRPr="004D1837">
        <w:rPr>
          <w:rFonts w:ascii="AdvOT46dcae81" w:eastAsia="Times New Roman" w:hAnsi="AdvOT46dcae81" w:cs="Times New Roman"/>
          <w:sz w:val="18"/>
          <w:szCs w:val="18"/>
          <w:lang w:val="en-AU" w:eastAsia="en-GB"/>
        </w:rPr>
        <w:t>). The Qur</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an</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s message on spirituality and martyrdom: A literary and rhetorical analysis. </w:t>
      </w:r>
      <w:r w:rsidRPr="004D1837">
        <w:rPr>
          <w:rFonts w:ascii="AdvOT65f8a23b.I" w:eastAsia="Times New Roman" w:hAnsi="AdvOT65f8a23b.I" w:cs="Times New Roman"/>
          <w:sz w:val="18"/>
          <w:szCs w:val="18"/>
          <w:lang w:val="en-AU" w:eastAsia="en-GB"/>
        </w:rPr>
        <w:t>Religions</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8</w:t>
      </w:r>
      <w:r w:rsidRPr="004D1837">
        <w:rPr>
          <w:rFonts w:ascii="AdvOT46dcae81" w:eastAsia="Times New Roman" w:hAnsi="AdvOT46dcae81" w:cs="Times New Roman"/>
          <w:sz w:val="18"/>
          <w:szCs w:val="18"/>
          <w:lang w:val="en-AU" w:eastAsia="en-GB"/>
        </w:rPr>
        <w:t>(8), 1</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11. </w:t>
      </w:r>
    </w:p>
    <w:p w14:paraId="317EC789"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46dcae81" w:eastAsia="Times New Roman" w:hAnsi="AdvOT46dcae81" w:cs="Times New Roman"/>
          <w:sz w:val="18"/>
          <w:szCs w:val="18"/>
          <w:lang w:val="en-AU" w:eastAsia="en-GB"/>
        </w:rPr>
        <w:t>Brugh</w:t>
      </w:r>
      <w:proofErr w:type="spellEnd"/>
      <w:r w:rsidRPr="004D1837">
        <w:rPr>
          <w:rFonts w:ascii="AdvOT46dcae81" w:eastAsia="Times New Roman" w:hAnsi="AdvOT46dcae81" w:cs="Times New Roman"/>
          <w:sz w:val="18"/>
          <w:szCs w:val="18"/>
          <w:lang w:val="en-AU" w:eastAsia="en-GB"/>
        </w:rPr>
        <w:t xml:space="preserve">, C. S., Desmarais, S. L., Simons-Rudolph, J., &amp; </w:t>
      </w:r>
      <w:proofErr w:type="spellStart"/>
      <w:r w:rsidRPr="004D1837">
        <w:rPr>
          <w:rFonts w:ascii="AdvOT46dcae81" w:eastAsia="Times New Roman" w:hAnsi="AdvOT46dcae81" w:cs="Times New Roman"/>
          <w:sz w:val="18"/>
          <w:szCs w:val="18"/>
          <w:lang w:val="en-AU" w:eastAsia="en-GB"/>
        </w:rPr>
        <w:t>Zottola</w:t>
      </w:r>
      <w:proofErr w:type="spellEnd"/>
      <w:r w:rsidRPr="004D1837">
        <w:rPr>
          <w:rFonts w:ascii="AdvOT46dcae81" w:eastAsia="Times New Roman" w:hAnsi="AdvOT46dcae81" w:cs="Times New Roman"/>
          <w:sz w:val="18"/>
          <w:szCs w:val="18"/>
          <w:lang w:val="en-AU" w:eastAsia="en-GB"/>
        </w:rPr>
        <w:t>, S. A. (</w:t>
      </w:r>
      <w:r w:rsidRPr="004D1837">
        <w:rPr>
          <w:rFonts w:ascii="AdvOT46dcae81" w:eastAsia="Times New Roman" w:hAnsi="AdvOT46dcae81" w:cs="Times New Roman"/>
          <w:color w:val="000082"/>
          <w:sz w:val="18"/>
          <w:szCs w:val="18"/>
          <w:lang w:val="en-AU" w:eastAsia="en-GB"/>
        </w:rPr>
        <w:t>2019</w:t>
      </w:r>
      <w:r w:rsidRPr="004D1837">
        <w:rPr>
          <w:rFonts w:ascii="AdvOT46dcae81" w:eastAsia="Times New Roman" w:hAnsi="AdvOT46dcae81" w:cs="Times New Roman"/>
          <w:sz w:val="18"/>
          <w:szCs w:val="18"/>
          <w:lang w:val="en-AU" w:eastAsia="en-GB"/>
        </w:rPr>
        <w:t xml:space="preserve">). Gender in the jihad: Characteristics and outcomes among women and men involved in jihadist-inspired terrorism. </w:t>
      </w:r>
      <w:r w:rsidRPr="004D1837">
        <w:rPr>
          <w:rFonts w:ascii="AdvOT65f8a23b.I" w:eastAsia="Times New Roman" w:hAnsi="AdvOT65f8a23b.I" w:cs="Times New Roman"/>
          <w:sz w:val="18"/>
          <w:szCs w:val="18"/>
          <w:lang w:val="en-AU" w:eastAsia="en-GB"/>
        </w:rPr>
        <w:t>Journal of Threat Assessment and Management</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6</w:t>
      </w:r>
      <w:r w:rsidRPr="004D1837">
        <w:rPr>
          <w:rFonts w:ascii="AdvOT46dcae81" w:eastAsia="Times New Roman" w:hAnsi="AdvOT46dcae81" w:cs="Times New Roman"/>
          <w:sz w:val="18"/>
          <w:szCs w:val="18"/>
          <w:lang w:val="en-AU" w:eastAsia="en-GB"/>
        </w:rPr>
        <w:t>(2), 76</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92. </w:t>
      </w:r>
    </w:p>
    <w:p w14:paraId="67B98F6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46dcae81" w:eastAsia="Times New Roman" w:hAnsi="AdvOT46dcae81" w:cs="Times New Roman"/>
          <w:sz w:val="18"/>
          <w:szCs w:val="18"/>
          <w:lang w:val="en-AU" w:eastAsia="en-GB"/>
        </w:rPr>
        <w:t>Campelo</w:t>
      </w:r>
      <w:proofErr w:type="spellEnd"/>
      <w:r w:rsidRPr="004D1837">
        <w:rPr>
          <w:rFonts w:ascii="AdvOT46dcae81" w:eastAsia="Times New Roman" w:hAnsi="AdvOT46dcae81" w:cs="Times New Roman"/>
          <w:sz w:val="18"/>
          <w:szCs w:val="18"/>
          <w:lang w:val="en-AU" w:eastAsia="en-GB"/>
        </w:rPr>
        <w:t xml:space="preserve">, N., </w:t>
      </w:r>
      <w:proofErr w:type="spellStart"/>
      <w:r w:rsidRPr="004D1837">
        <w:rPr>
          <w:rFonts w:ascii="AdvOT46dcae81" w:eastAsia="Times New Roman" w:hAnsi="AdvOT46dcae81" w:cs="Times New Roman"/>
          <w:sz w:val="18"/>
          <w:szCs w:val="18"/>
          <w:lang w:val="en-AU" w:eastAsia="en-GB"/>
        </w:rPr>
        <w:t>Oppetit</w:t>
      </w:r>
      <w:proofErr w:type="spellEnd"/>
      <w:r w:rsidRPr="004D1837">
        <w:rPr>
          <w:rFonts w:ascii="AdvOT46dcae81" w:eastAsia="Times New Roman" w:hAnsi="AdvOT46dcae81" w:cs="Times New Roman"/>
          <w:sz w:val="18"/>
          <w:szCs w:val="18"/>
          <w:lang w:val="en-AU" w:eastAsia="en-GB"/>
        </w:rPr>
        <w:t xml:space="preserve">, A., </w:t>
      </w:r>
      <w:proofErr w:type="spellStart"/>
      <w:r w:rsidRPr="004D1837">
        <w:rPr>
          <w:rFonts w:ascii="AdvOT46dcae81" w:eastAsia="Times New Roman" w:hAnsi="AdvOT46dcae81" w:cs="Times New Roman"/>
          <w:sz w:val="18"/>
          <w:szCs w:val="18"/>
          <w:lang w:val="en-AU" w:eastAsia="en-GB"/>
        </w:rPr>
        <w:t>Neau</w:t>
      </w:r>
      <w:proofErr w:type="spellEnd"/>
      <w:r w:rsidRPr="004D1837">
        <w:rPr>
          <w:rFonts w:ascii="AdvOT46dcae81" w:eastAsia="Times New Roman" w:hAnsi="AdvOT46dcae81" w:cs="Times New Roman"/>
          <w:sz w:val="18"/>
          <w:szCs w:val="18"/>
          <w:lang w:val="en-AU" w:eastAsia="en-GB"/>
        </w:rPr>
        <w:t xml:space="preserve">, F., Cohen, D., &amp; </w:t>
      </w:r>
      <w:proofErr w:type="spellStart"/>
      <w:r w:rsidRPr="004D1837">
        <w:rPr>
          <w:rFonts w:ascii="AdvOT46dcae81" w:eastAsia="Times New Roman" w:hAnsi="AdvOT46dcae81" w:cs="Times New Roman"/>
          <w:sz w:val="18"/>
          <w:szCs w:val="18"/>
          <w:lang w:val="en-AU" w:eastAsia="en-GB"/>
        </w:rPr>
        <w:t>Bronsard</w:t>
      </w:r>
      <w:proofErr w:type="spellEnd"/>
      <w:r w:rsidRPr="004D1837">
        <w:rPr>
          <w:rFonts w:ascii="AdvOT46dcae81" w:eastAsia="Times New Roman" w:hAnsi="AdvOT46dcae81" w:cs="Times New Roman"/>
          <w:sz w:val="18"/>
          <w:szCs w:val="18"/>
          <w:lang w:val="en-AU" w:eastAsia="en-GB"/>
        </w:rPr>
        <w:t>, G.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Who are the European youths willing to engage in radicalisation? </w:t>
      </w:r>
      <w:r w:rsidRPr="004D1837">
        <w:rPr>
          <w:rFonts w:ascii="AdvOT65f8a23b.I" w:eastAsia="Times New Roman" w:hAnsi="AdvOT65f8a23b.I" w:cs="Times New Roman"/>
          <w:sz w:val="18"/>
          <w:szCs w:val="18"/>
          <w:lang w:val="en-AU" w:eastAsia="en-GB"/>
        </w:rPr>
        <w:t>European Psychiatry</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52</w:t>
      </w:r>
      <w:r w:rsidRPr="004D1837">
        <w:rPr>
          <w:rFonts w:ascii="AdvOT46dcae81" w:eastAsia="Times New Roman" w:hAnsi="AdvOT46dcae81" w:cs="Times New Roman"/>
          <w:sz w:val="18"/>
          <w:szCs w:val="18"/>
          <w:lang w:val="en-AU" w:eastAsia="en-GB"/>
        </w:rPr>
        <w:t>, 1</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14. </w:t>
      </w:r>
    </w:p>
    <w:p w14:paraId="54BEA0C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Cherney, A., &amp; Murphy, K. (</w:t>
      </w:r>
      <w:r w:rsidRPr="004D1837">
        <w:rPr>
          <w:rFonts w:ascii="AdvOT46dcae81" w:eastAsia="Times New Roman" w:hAnsi="AdvOT46dcae81" w:cs="Times New Roman"/>
          <w:color w:val="000082"/>
          <w:sz w:val="18"/>
          <w:szCs w:val="18"/>
          <w:lang w:val="en-AU" w:eastAsia="en-GB"/>
        </w:rPr>
        <w:t>2016</w:t>
      </w:r>
      <w:r w:rsidRPr="004D1837">
        <w:rPr>
          <w:rFonts w:ascii="AdvOT46dcae81" w:eastAsia="Times New Roman" w:hAnsi="AdvOT46dcae81" w:cs="Times New Roman"/>
          <w:sz w:val="18"/>
          <w:szCs w:val="18"/>
          <w:lang w:val="en-AU" w:eastAsia="en-GB"/>
        </w:rPr>
        <w:t xml:space="preserve">). What does it mean to be a moderate Muslim in the war on terror? </w:t>
      </w:r>
      <w:r w:rsidRPr="004D1837">
        <w:rPr>
          <w:rFonts w:ascii="AdvOT65f8a23b.I" w:eastAsia="Times New Roman" w:hAnsi="AdvOT65f8a23b.I" w:cs="Times New Roman"/>
          <w:sz w:val="18"/>
          <w:szCs w:val="18"/>
          <w:lang w:val="en-AU" w:eastAsia="en-GB"/>
        </w:rPr>
        <w:t>Critical Studies on Terrorism</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9</w:t>
      </w:r>
      <w:r w:rsidRPr="004D1837">
        <w:rPr>
          <w:rFonts w:ascii="AdvOT46dcae81" w:eastAsia="Times New Roman" w:hAnsi="AdvOT46dcae81" w:cs="Times New Roman"/>
          <w:sz w:val="18"/>
          <w:szCs w:val="18"/>
          <w:lang w:val="en-AU" w:eastAsia="en-GB"/>
        </w:rPr>
        <w:t>(2), 159</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181. </w:t>
      </w:r>
    </w:p>
    <w:p w14:paraId="302AEE0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Colas, B. (</w:t>
      </w:r>
      <w:r w:rsidRPr="004D1837">
        <w:rPr>
          <w:rFonts w:ascii="AdvOT46dcae81" w:eastAsia="Times New Roman" w:hAnsi="AdvOT46dcae81" w:cs="Times New Roman"/>
          <w:color w:val="000082"/>
          <w:sz w:val="18"/>
          <w:szCs w:val="18"/>
          <w:lang w:val="en-AU" w:eastAsia="en-GB"/>
        </w:rPr>
        <w:t>2017</w:t>
      </w:r>
      <w:r w:rsidRPr="004D1837">
        <w:rPr>
          <w:rFonts w:ascii="AdvOT46dcae81" w:eastAsia="Times New Roman" w:hAnsi="AdvOT46dcae81" w:cs="Times New Roman"/>
          <w:sz w:val="18"/>
          <w:szCs w:val="18"/>
          <w:lang w:val="en-AU" w:eastAsia="en-GB"/>
        </w:rPr>
        <w:t xml:space="preserve">). What does </w:t>
      </w:r>
      <w:proofErr w:type="spellStart"/>
      <w:r w:rsidRPr="004D1837">
        <w:rPr>
          <w:rFonts w:ascii="AdvOT46dcae81" w:eastAsia="Times New Roman" w:hAnsi="AdvOT46dcae81" w:cs="Times New Roman"/>
          <w:sz w:val="18"/>
          <w:szCs w:val="18"/>
          <w:lang w:val="en-AU" w:eastAsia="en-GB"/>
        </w:rPr>
        <w:t>Dabiq</w:t>
      </w:r>
      <w:proofErr w:type="spellEnd"/>
      <w:r w:rsidRPr="004D1837">
        <w:rPr>
          <w:rFonts w:ascii="AdvOT46dcae81" w:eastAsia="Times New Roman" w:hAnsi="AdvOT46dcae81" w:cs="Times New Roman"/>
          <w:sz w:val="18"/>
          <w:szCs w:val="18"/>
          <w:lang w:val="en-AU" w:eastAsia="en-GB"/>
        </w:rPr>
        <w:t xml:space="preserve"> do? ISIS hermeneutics and organizational fractures within </w:t>
      </w:r>
      <w:proofErr w:type="spellStart"/>
      <w:r w:rsidRPr="004D1837">
        <w:rPr>
          <w:rFonts w:ascii="AdvOT46dcae81" w:eastAsia="Times New Roman" w:hAnsi="AdvOT46dcae81" w:cs="Times New Roman"/>
          <w:sz w:val="18"/>
          <w:szCs w:val="18"/>
          <w:lang w:val="en-AU" w:eastAsia="en-GB"/>
        </w:rPr>
        <w:t>Dabiq</w:t>
      </w:r>
      <w:proofErr w:type="spellEnd"/>
      <w:r w:rsidRPr="004D1837">
        <w:rPr>
          <w:rFonts w:ascii="AdvOT46dcae81" w:eastAsia="Times New Roman" w:hAnsi="AdvOT46dcae81" w:cs="Times New Roman"/>
          <w:sz w:val="18"/>
          <w:szCs w:val="18"/>
          <w:lang w:val="en-AU" w:eastAsia="en-GB"/>
        </w:rPr>
        <w:t xml:space="preserve"> magazine. </w:t>
      </w:r>
      <w:r w:rsidRPr="004D1837">
        <w:rPr>
          <w:rFonts w:ascii="AdvOT65f8a23b.I" w:eastAsia="Times New Roman" w:hAnsi="AdvOT65f8a23b.I" w:cs="Times New Roman"/>
          <w:sz w:val="18"/>
          <w:szCs w:val="18"/>
          <w:lang w:val="en-AU" w:eastAsia="en-GB"/>
        </w:rPr>
        <w:t>Studies in Con</w:t>
      </w:r>
      <w:r w:rsidRPr="004D1837">
        <w:rPr>
          <w:rFonts w:ascii="AdvOT65f8a23b.I+fb" w:eastAsia="Times New Roman" w:hAnsi="AdvOT65f8a23b.I+fb" w:cs="Times New Roman"/>
          <w:sz w:val="18"/>
          <w:szCs w:val="18"/>
          <w:lang w:val="en-AU" w:eastAsia="en-GB"/>
        </w:rPr>
        <w:t>fl</w:t>
      </w:r>
      <w:r w:rsidRPr="004D1837">
        <w:rPr>
          <w:rFonts w:ascii="AdvOT65f8a23b.I" w:eastAsia="Times New Roman" w:hAnsi="AdvOT65f8a23b.I" w:cs="Times New Roman"/>
          <w:sz w:val="18"/>
          <w:szCs w:val="18"/>
          <w:lang w:val="en-AU" w:eastAsia="en-GB"/>
        </w:rPr>
        <w:t>ict &amp; Terrorism</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40</w:t>
      </w:r>
      <w:r w:rsidRPr="004D1837">
        <w:rPr>
          <w:rFonts w:ascii="AdvOT46dcae81" w:eastAsia="Times New Roman" w:hAnsi="AdvOT46dcae81" w:cs="Times New Roman"/>
          <w:sz w:val="18"/>
          <w:szCs w:val="18"/>
          <w:lang w:val="en-AU" w:eastAsia="en-GB"/>
        </w:rPr>
        <w:t>(3), 173</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190. </w:t>
      </w:r>
    </w:p>
    <w:p w14:paraId="79F94B91"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Council of the European Union. (</w:t>
      </w:r>
      <w:r w:rsidRPr="004D1837">
        <w:rPr>
          <w:rFonts w:ascii="AdvOT46dcae81" w:eastAsia="Times New Roman" w:hAnsi="AdvOT46dcae81" w:cs="Times New Roman"/>
          <w:color w:val="000082"/>
          <w:sz w:val="18"/>
          <w:szCs w:val="18"/>
          <w:lang w:val="en-AU" w:eastAsia="en-GB"/>
        </w:rPr>
        <w:t>2014</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 xml:space="preserve">Revised EU strategy for combating radicalisation and recruit- </w:t>
      </w:r>
      <w:proofErr w:type="spellStart"/>
      <w:r w:rsidRPr="004D1837">
        <w:rPr>
          <w:rFonts w:ascii="AdvOT65f8a23b.I" w:eastAsia="Times New Roman" w:hAnsi="AdvOT65f8a23b.I" w:cs="Times New Roman"/>
          <w:sz w:val="18"/>
          <w:szCs w:val="18"/>
          <w:lang w:val="en-AU" w:eastAsia="en-GB"/>
        </w:rPr>
        <w:t>ment</w:t>
      </w:r>
      <w:proofErr w:type="spellEnd"/>
      <w:r w:rsidRPr="004D1837">
        <w:rPr>
          <w:rFonts w:ascii="AdvOT65f8a23b.I" w:eastAsia="Times New Roman" w:hAnsi="AdvOT65f8a23b.I" w:cs="Times New Roman"/>
          <w:sz w:val="18"/>
          <w:szCs w:val="18"/>
          <w:lang w:val="en-AU" w:eastAsia="en-GB"/>
        </w:rPr>
        <w:t xml:space="preserve"> to terrorism</w:t>
      </w:r>
      <w:r w:rsidRPr="004D1837">
        <w:rPr>
          <w:rFonts w:ascii="AdvOT46dcae81" w:eastAsia="Times New Roman" w:hAnsi="AdvOT46dcae81" w:cs="Times New Roman"/>
          <w:sz w:val="18"/>
          <w:szCs w:val="18"/>
          <w:lang w:val="en-AU" w:eastAsia="en-GB"/>
        </w:rPr>
        <w:t xml:space="preserve">. Retrieved from </w:t>
      </w:r>
      <w:r w:rsidRPr="004D1837">
        <w:rPr>
          <w:rFonts w:ascii="AdvOT46dcae81" w:eastAsia="Times New Roman" w:hAnsi="AdvOT46dcae81" w:cs="Times New Roman"/>
          <w:color w:val="000082"/>
          <w:sz w:val="18"/>
          <w:szCs w:val="18"/>
          <w:lang w:val="en-AU" w:eastAsia="en-GB"/>
        </w:rPr>
        <w:t xml:space="preserve">https://bit.ly/2wNmD0U </w:t>
      </w:r>
    </w:p>
    <w:p w14:paraId="6BD4E42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De Leede, S., </w:t>
      </w:r>
      <w:proofErr w:type="spellStart"/>
      <w:r w:rsidRPr="004D1837">
        <w:rPr>
          <w:rFonts w:ascii="AdvOT46dcae81" w:eastAsia="Times New Roman" w:hAnsi="AdvOT46dcae81" w:cs="Times New Roman"/>
          <w:sz w:val="18"/>
          <w:szCs w:val="18"/>
          <w:lang w:val="en-AU" w:eastAsia="en-GB"/>
        </w:rPr>
        <w:t>Haup</w:t>
      </w:r>
      <w:r w:rsidRPr="004D1837">
        <w:rPr>
          <w:rFonts w:ascii="AdvOT46dcae81+fb" w:eastAsia="Times New Roman" w:hAnsi="AdvOT46dcae81+fb" w:cs="Times New Roman"/>
          <w:sz w:val="18"/>
          <w:szCs w:val="18"/>
          <w:lang w:val="en-AU" w:eastAsia="en-GB"/>
        </w:rPr>
        <w:t>fl</w:t>
      </w:r>
      <w:r w:rsidRPr="004D1837">
        <w:rPr>
          <w:rFonts w:ascii="AdvOT46dcae81" w:eastAsia="Times New Roman" w:hAnsi="AdvOT46dcae81" w:cs="Times New Roman"/>
          <w:sz w:val="18"/>
          <w:szCs w:val="18"/>
          <w:lang w:val="en-AU" w:eastAsia="en-GB"/>
        </w:rPr>
        <w:t>eisch</w:t>
      </w:r>
      <w:proofErr w:type="spellEnd"/>
      <w:r w:rsidRPr="004D1837">
        <w:rPr>
          <w:rFonts w:ascii="AdvOT46dcae81" w:eastAsia="Times New Roman" w:hAnsi="AdvOT46dcae81" w:cs="Times New Roman"/>
          <w:sz w:val="18"/>
          <w:szCs w:val="18"/>
          <w:lang w:val="en-AU" w:eastAsia="en-GB"/>
        </w:rPr>
        <w:t xml:space="preserve">, R., </w:t>
      </w:r>
      <w:proofErr w:type="spellStart"/>
      <w:r w:rsidRPr="004D1837">
        <w:rPr>
          <w:rFonts w:ascii="AdvOT46dcae81" w:eastAsia="Times New Roman" w:hAnsi="AdvOT46dcae81" w:cs="Times New Roman"/>
          <w:sz w:val="18"/>
          <w:szCs w:val="18"/>
          <w:lang w:val="en-AU" w:eastAsia="en-GB"/>
        </w:rPr>
        <w:t>Korolkova</w:t>
      </w:r>
      <w:proofErr w:type="spellEnd"/>
      <w:r w:rsidRPr="004D1837">
        <w:rPr>
          <w:rFonts w:ascii="AdvOT46dcae81" w:eastAsia="Times New Roman" w:hAnsi="AdvOT46dcae81" w:cs="Times New Roman"/>
          <w:sz w:val="18"/>
          <w:szCs w:val="18"/>
          <w:lang w:val="en-AU" w:eastAsia="en-GB"/>
        </w:rPr>
        <w:t>, K., &amp; Natter, M. (</w:t>
      </w:r>
      <w:r w:rsidRPr="004D1837">
        <w:rPr>
          <w:rFonts w:ascii="AdvOT46dcae81" w:eastAsia="Times New Roman" w:hAnsi="AdvOT46dcae81" w:cs="Times New Roman"/>
          <w:color w:val="000082"/>
          <w:sz w:val="18"/>
          <w:szCs w:val="18"/>
          <w:lang w:val="en-AU" w:eastAsia="en-GB"/>
        </w:rPr>
        <w:t>2017</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Radicalisation and violent extremism- focus on women</w:t>
      </w:r>
      <w:r w:rsidRPr="004D1837">
        <w:rPr>
          <w:rFonts w:ascii="AdvOT46dcae81" w:eastAsia="Times New Roman" w:hAnsi="AdvOT46dcae81" w:cs="Times New Roman"/>
          <w:sz w:val="18"/>
          <w:szCs w:val="18"/>
          <w:lang w:val="en-AU" w:eastAsia="en-GB"/>
        </w:rPr>
        <w:t xml:space="preserve">. European Union. Retrieved from </w:t>
      </w:r>
      <w:r w:rsidRPr="004D1837">
        <w:rPr>
          <w:rFonts w:ascii="AdvOT46dcae81" w:eastAsia="Times New Roman" w:hAnsi="AdvOT46dcae81" w:cs="Times New Roman"/>
          <w:color w:val="000082"/>
          <w:sz w:val="18"/>
          <w:szCs w:val="18"/>
          <w:lang w:val="en-AU" w:eastAsia="en-GB"/>
        </w:rPr>
        <w:t xml:space="preserve">https://bit.ly/2zhxMsX </w:t>
      </w:r>
    </w:p>
    <w:p w14:paraId="614163F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46dcae81" w:eastAsia="Times New Roman" w:hAnsi="AdvOT46dcae81" w:cs="Times New Roman"/>
          <w:sz w:val="18"/>
          <w:szCs w:val="18"/>
          <w:lang w:val="en-AU" w:eastAsia="en-GB"/>
        </w:rPr>
        <w:t>Droogan</w:t>
      </w:r>
      <w:proofErr w:type="spellEnd"/>
      <w:r w:rsidRPr="004D1837">
        <w:rPr>
          <w:rFonts w:ascii="AdvOT46dcae81" w:eastAsia="Times New Roman" w:hAnsi="AdvOT46dcae81" w:cs="Times New Roman"/>
          <w:sz w:val="18"/>
          <w:szCs w:val="18"/>
          <w:lang w:val="en-AU" w:eastAsia="en-GB"/>
        </w:rPr>
        <w:t>, J., &amp; Peattie, S.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Reading jihad: Mapping the shifting themes of Inspire magazine. </w:t>
      </w:r>
      <w:r w:rsidRPr="004D1837">
        <w:rPr>
          <w:rFonts w:ascii="AdvOT65f8a23b.I" w:eastAsia="Times New Roman" w:hAnsi="AdvOT65f8a23b.I" w:cs="Times New Roman"/>
          <w:sz w:val="18"/>
          <w:szCs w:val="18"/>
          <w:lang w:val="en-AU" w:eastAsia="en-GB"/>
        </w:rPr>
        <w:t>Terrorism and Political Violence</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30</w:t>
      </w:r>
      <w:r w:rsidRPr="004D1837">
        <w:rPr>
          <w:rFonts w:ascii="AdvOT46dcae81" w:eastAsia="Times New Roman" w:hAnsi="AdvOT46dcae81" w:cs="Times New Roman"/>
          <w:sz w:val="18"/>
          <w:szCs w:val="18"/>
          <w:lang w:val="en-AU" w:eastAsia="en-GB"/>
        </w:rPr>
        <w:t>(4), 684</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717. </w:t>
      </w:r>
    </w:p>
    <w:p w14:paraId="24A5C73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European Commission. (</w:t>
      </w:r>
      <w:r w:rsidRPr="004D1837">
        <w:rPr>
          <w:rFonts w:ascii="AdvOT46dcae81" w:eastAsia="Times New Roman" w:hAnsi="AdvOT46dcae81" w:cs="Times New Roman"/>
          <w:color w:val="000082"/>
          <w:sz w:val="18"/>
          <w:szCs w:val="18"/>
          <w:lang w:val="en-AU" w:eastAsia="en-GB"/>
        </w:rPr>
        <w:t>2016</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Supporting the prevention of radicalisation leading to violent extremism</w:t>
      </w:r>
      <w:r w:rsidRPr="004D1837">
        <w:rPr>
          <w:rFonts w:ascii="AdvOT46dcae81" w:eastAsia="Times New Roman" w:hAnsi="AdvOT46dcae81" w:cs="Times New Roman"/>
          <w:sz w:val="18"/>
          <w:szCs w:val="18"/>
          <w:lang w:val="en-AU" w:eastAsia="en-GB"/>
        </w:rPr>
        <w:t xml:space="preserve">. Retrieved from </w:t>
      </w:r>
      <w:r w:rsidRPr="004D1837">
        <w:rPr>
          <w:rFonts w:ascii="AdvOT46dcae81" w:eastAsia="Times New Roman" w:hAnsi="AdvOT46dcae81" w:cs="Times New Roman"/>
          <w:color w:val="000082"/>
          <w:sz w:val="18"/>
          <w:szCs w:val="18"/>
          <w:lang w:val="en-AU" w:eastAsia="en-GB"/>
        </w:rPr>
        <w:t xml:space="preserve">https://bit.ly/2iZmYZf </w:t>
      </w:r>
    </w:p>
    <w:p w14:paraId="06D753F5"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European Commission.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Radicalisation</w:t>
      </w:r>
      <w:r w:rsidRPr="004D1837">
        <w:rPr>
          <w:rFonts w:ascii="AdvOT46dcae81" w:eastAsia="Times New Roman" w:hAnsi="AdvOT46dcae81" w:cs="Times New Roman"/>
          <w:sz w:val="18"/>
          <w:szCs w:val="18"/>
          <w:lang w:val="en-AU" w:eastAsia="en-GB"/>
        </w:rPr>
        <w:t>. Migration and Home A</w:t>
      </w:r>
      <w:r w:rsidRPr="004D1837">
        <w:rPr>
          <w:rFonts w:ascii="AdvOT46dcae81+fb" w:eastAsia="Times New Roman" w:hAnsi="AdvOT46dcae81+fb" w:cs="Times New Roman"/>
          <w:sz w:val="18"/>
          <w:szCs w:val="18"/>
          <w:lang w:val="en-AU" w:eastAsia="en-GB"/>
        </w:rPr>
        <w:t>ff</w:t>
      </w:r>
      <w:r w:rsidRPr="004D1837">
        <w:rPr>
          <w:rFonts w:ascii="AdvOT46dcae81" w:eastAsia="Times New Roman" w:hAnsi="AdvOT46dcae81" w:cs="Times New Roman"/>
          <w:sz w:val="18"/>
          <w:szCs w:val="18"/>
          <w:lang w:val="en-AU" w:eastAsia="en-GB"/>
        </w:rPr>
        <w:t xml:space="preserve">airs. Retrieved from </w:t>
      </w:r>
      <w:r w:rsidRPr="004D1837">
        <w:rPr>
          <w:rFonts w:ascii="AdvOT46dcae81" w:eastAsia="Times New Roman" w:hAnsi="AdvOT46dcae81" w:cs="Times New Roman"/>
          <w:color w:val="000082"/>
          <w:sz w:val="18"/>
          <w:szCs w:val="18"/>
          <w:lang w:val="en-AU" w:eastAsia="en-GB"/>
        </w:rPr>
        <w:t xml:space="preserve">https://bit. </w:t>
      </w:r>
      <w:proofErr w:type="spellStart"/>
      <w:r w:rsidRPr="004D1837">
        <w:rPr>
          <w:rFonts w:ascii="AdvOT46dcae81" w:eastAsia="Times New Roman" w:hAnsi="AdvOT46dcae81" w:cs="Times New Roman"/>
          <w:color w:val="000082"/>
          <w:sz w:val="18"/>
          <w:szCs w:val="18"/>
          <w:lang w:val="en-AU" w:eastAsia="en-GB"/>
        </w:rPr>
        <w:t>ly</w:t>
      </w:r>
      <w:proofErr w:type="spellEnd"/>
      <w:r w:rsidRPr="004D1837">
        <w:rPr>
          <w:rFonts w:ascii="AdvOT46dcae81" w:eastAsia="Times New Roman" w:hAnsi="AdvOT46dcae81" w:cs="Times New Roman"/>
          <w:color w:val="000082"/>
          <w:sz w:val="18"/>
          <w:szCs w:val="18"/>
          <w:lang w:val="en-AU" w:eastAsia="en-GB"/>
        </w:rPr>
        <w:t xml:space="preserve">/2IfSZqu </w:t>
      </w:r>
    </w:p>
    <w:p w14:paraId="0DBC977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lastRenderedPageBreak/>
        <w:t>European Parliament. (</w:t>
      </w:r>
      <w:r w:rsidRPr="004D1837">
        <w:rPr>
          <w:rFonts w:ascii="AdvOT46dcae81" w:eastAsia="Times New Roman" w:hAnsi="AdvOT46dcae81" w:cs="Times New Roman"/>
          <w:color w:val="000082"/>
          <w:sz w:val="18"/>
          <w:szCs w:val="18"/>
          <w:lang w:val="en-AU" w:eastAsia="en-GB"/>
        </w:rPr>
        <w:t>2017</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 xml:space="preserve">Prevention of radicalisation and recruitment of European citizens by </w:t>
      </w:r>
      <w:proofErr w:type="spellStart"/>
      <w:r w:rsidRPr="004D1837">
        <w:rPr>
          <w:rFonts w:ascii="AdvOT65f8a23b.I" w:eastAsia="Times New Roman" w:hAnsi="AdvOT65f8a23b.I" w:cs="Times New Roman"/>
          <w:sz w:val="18"/>
          <w:szCs w:val="18"/>
          <w:lang w:val="en-AU" w:eastAsia="en-GB"/>
        </w:rPr>
        <w:t>ter</w:t>
      </w:r>
      <w:proofErr w:type="spellEnd"/>
      <w:r w:rsidRPr="004D1837">
        <w:rPr>
          <w:rFonts w:ascii="AdvOT65f8a23b.I" w:eastAsia="Times New Roman" w:hAnsi="AdvOT65f8a23b.I" w:cs="Times New Roman"/>
          <w:sz w:val="18"/>
          <w:szCs w:val="18"/>
          <w:lang w:val="en-AU" w:eastAsia="en-GB"/>
        </w:rPr>
        <w:t xml:space="preserve">- </w:t>
      </w:r>
      <w:proofErr w:type="spellStart"/>
      <w:r w:rsidRPr="004D1837">
        <w:rPr>
          <w:rFonts w:ascii="AdvOT65f8a23b.I" w:eastAsia="Times New Roman" w:hAnsi="AdvOT65f8a23b.I" w:cs="Times New Roman"/>
          <w:sz w:val="18"/>
          <w:szCs w:val="18"/>
          <w:lang w:val="en-AU" w:eastAsia="en-GB"/>
        </w:rPr>
        <w:t>rorist</w:t>
      </w:r>
      <w:proofErr w:type="spellEnd"/>
      <w:r w:rsidRPr="004D1837">
        <w:rPr>
          <w:rFonts w:ascii="AdvOT65f8a23b.I" w:eastAsia="Times New Roman" w:hAnsi="AdvOT65f8a23b.I" w:cs="Times New Roman"/>
          <w:sz w:val="18"/>
          <w:szCs w:val="18"/>
          <w:lang w:val="en-AU" w:eastAsia="en-GB"/>
        </w:rPr>
        <w:t xml:space="preserve"> organisations</w:t>
      </w:r>
      <w:r w:rsidRPr="004D1837">
        <w:rPr>
          <w:rFonts w:ascii="AdvOT46dcae81" w:eastAsia="Times New Roman" w:hAnsi="AdvOT46dcae81" w:cs="Times New Roman"/>
          <w:sz w:val="18"/>
          <w:szCs w:val="18"/>
          <w:lang w:val="en-AU" w:eastAsia="en-GB"/>
        </w:rPr>
        <w:t xml:space="preserve">. Retrieved from </w:t>
      </w:r>
      <w:r w:rsidRPr="004D1837">
        <w:rPr>
          <w:rFonts w:ascii="AdvOT46dcae81" w:eastAsia="Times New Roman" w:hAnsi="AdvOT46dcae81" w:cs="Times New Roman"/>
          <w:color w:val="000082"/>
          <w:sz w:val="18"/>
          <w:szCs w:val="18"/>
          <w:lang w:val="en-AU" w:eastAsia="en-GB"/>
        </w:rPr>
        <w:t xml:space="preserve">https://bit.ly/2DwdbUU </w:t>
      </w:r>
    </w:p>
    <w:p w14:paraId="170BE303"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46dcae81" w:eastAsia="Times New Roman" w:hAnsi="AdvOT46dcae81" w:cs="Times New Roman"/>
          <w:sz w:val="18"/>
          <w:szCs w:val="18"/>
          <w:lang w:val="en-AU" w:eastAsia="en-GB"/>
        </w:rPr>
        <w:t>Frissen</w:t>
      </w:r>
      <w:proofErr w:type="spellEnd"/>
      <w:r w:rsidRPr="004D1837">
        <w:rPr>
          <w:rFonts w:ascii="AdvOT46dcae81" w:eastAsia="Times New Roman" w:hAnsi="AdvOT46dcae81" w:cs="Times New Roman"/>
          <w:sz w:val="18"/>
          <w:szCs w:val="18"/>
          <w:lang w:val="en-AU" w:eastAsia="en-GB"/>
        </w:rPr>
        <w:t xml:space="preserve">, T., </w:t>
      </w:r>
      <w:proofErr w:type="spellStart"/>
      <w:r w:rsidRPr="004D1837">
        <w:rPr>
          <w:rFonts w:ascii="AdvOT46dcae81" w:eastAsia="Times New Roman" w:hAnsi="AdvOT46dcae81" w:cs="Times New Roman"/>
          <w:sz w:val="18"/>
          <w:szCs w:val="18"/>
          <w:lang w:val="en-AU" w:eastAsia="en-GB"/>
        </w:rPr>
        <w:t>Toguslu</w:t>
      </w:r>
      <w:proofErr w:type="spellEnd"/>
      <w:r w:rsidRPr="004D1837">
        <w:rPr>
          <w:rFonts w:ascii="AdvOT46dcae81" w:eastAsia="Times New Roman" w:hAnsi="AdvOT46dcae81" w:cs="Times New Roman"/>
          <w:sz w:val="18"/>
          <w:szCs w:val="18"/>
          <w:lang w:val="en-AU" w:eastAsia="en-GB"/>
        </w:rPr>
        <w:t xml:space="preserve">, E., Van </w:t>
      </w:r>
      <w:proofErr w:type="spellStart"/>
      <w:r w:rsidRPr="004D1837">
        <w:rPr>
          <w:rFonts w:ascii="AdvOT46dcae81" w:eastAsia="Times New Roman" w:hAnsi="AdvOT46dcae81" w:cs="Times New Roman"/>
          <w:sz w:val="18"/>
          <w:szCs w:val="18"/>
          <w:lang w:val="en-AU" w:eastAsia="en-GB"/>
        </w:rPr>
        <w:t>Ostaeyen</w:t>
      </w:r>
      <w:proofErr w:type="spellEnd"/>
      <w:r w:rsidRPr="004D1837">
        <w:rPr>
          <w:rFonts w:ascii="AdvOT46dcae81" w:eastAsia="Times New Roman" w:hAnsi="AdvOT46dcae81" w:cs="Times New Roman"/>
          <w:sz w:val="18"/>
          <w:szCs w:val="18"/>
          <w:lang w:val="en-AU" w:eastAsia="en-GB"/>
        </w:rPr>
        <w:t xml:space="preserve">, P., &amp; </w:t>
      </w:r>
      <w:proofErr w:type="spellStart"/>
      <w:r w:rsidRPr="004D1837">
        <w:rPr>
          <w:rFonts w:ascii="AdvOT46dcae81" w:eastAsia="Times New Roman" w:hAnsi="AdvOT46dcae81" w:cs="Times New Roman"/>
          <w:sz w:val="18"/>
          <w:szCs w:val="18"/>
          <w:lang w:val="en-AU" w:eastAsia="en-GB"/>
        </w:rPr>
        <w:t>d</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Haenens</w:t>
      </w:r>
      <w:proofErr w:type="spellEnd"/>
      <w:r w:rsidRPr="004D1837">
        <w:rPr>
          <w:rFonts w:ascii="AdvOT46dcae81" w:eastAsia="Times New Roman" w:hAnsi="AdvOT46dcae81" w:cs="Times New Roman"/>
          <w:sz w:val="18"/>
          <w:szCs w:val="18"/>
          <w:lang w:val="en-AU" w:eastAsia="en-GB"/>
        </w:rPr>
        <w:t>, L.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Capitalizing on the Koran to fuel online violent radicalization: A taxonomy of Koranic references in ISIS</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s </w:t>
      </w:r>
      <w:proofErr w:type="spellStart"/>
      <w:r w:rsidRPr="004D1837">
        <w:rPr>
          <w:rFonts w:ascii="AdvOT46dcae81" w:eastAsia="Times New Roman" w:hAnsi="AdvOT46dcae81" w:cs="Times New Roman"/>
          <w:sz w:val="18"/>
          <w:szCs w:val="18"/>
          <w:lang w:val="en-AU" w:eastAsia="en-GB"/>
        </w:rPr>
        <w:t>Dabiq</w:t>
      </w:r>
      <w:proofErr w:type="spellEnd"/>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Telematics and Informatics</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35</w:t>
      </w:r>
      <w:r w:rsidRPr="004D1837">
        <w:rPr>
          <w:rFonts w:ascii="AdvOT46dcae81" w:eastAsia="Times New Roman" w:hAnsi="AdvOT46dcae81" w:cs="Times New Roman"/>
          <w:sz w:val="18"/>
          <w:szCs w:val="18"/>
          <w:lang w:val="en-AU" w:eastAsia="en-GB"/>
        </w:rPr>
        <w:t>, 491</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503. </w:t>
      </w:r>
    </w:p>
    <w:p w14:paraId="3E10ACB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4"/>
          <w:szCs w:val="14"/>
          <w:lang w:val="en-AU" w:eastAsia="en-GB"/>
        </w:rPr>
        <w:t xml:space="preserve">438 V. LLORENT-BEDMAR ET AL. </w:t>
      </w:r>
    </w:p>
    <w:p w14:paraId="20BE3B3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46dcae81" w:eastAsia="Times New Roman" w:hAnsi="AdvOT46dcae81" w:cs="Times New Roman"/>
          <w:sz w:val="18"/>
          <w:szCs w:val="18"/>
          <w:lang w:val="en-AU" w:eastAsia="en-GB"/>
        </w:rPr>
        <w:t>Gielen</w:t>
      </w:r>
      <w:proofErr w:type="spellEnd"/>
      <w:r w:rsidRPr="004D1837">
        <w:rPr>
          <w:rFonts w:ascii="AdvOT46dcae81" w:eastAsia="Times New Roman" w:hAnsi="AdvOT46dcae81" w:cs="Times New Roman"/>
          <w:sz w:val="18"/>
          <w:szCs w:val="18"/>
          <w:lang w:val="en-AU" w:eastAsia="en-GB"/>
        </w:rPr>
        <w:t>, A. J.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Exit programmes for female jihadists. </w:t>
      </w:r>
      <w:r w:rsidRPr="004D1837">
        <w:rPr>
          <w:rFonts w:ascii="AdvOT65f8a23b.I" w:eastAsia="Times New Roman" w:hAnsi="AdvOT65f8a23b.I" w:cs="Times New Roman"/>
          <w:sz w:val="18"/>
          <w:szCs w:val="18"/>
          <w:lang w:val="en-AU" w:eastAsia="en-GB"/>
        </w:rPr>
        <w:t>International Sociology</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33</w:t>
      </w:r>
      <w:r w:rsidRPr="004D1837">
        <w:rPr>
          <w:rFonts w:ascii="AdvOT46dcae81" w:eastAsia="Times New Roman" w:hAnsi="AdvOT46dcae81" w:cs="Times New Roman"/>
          <w:sz w:val="18"/>
          <w:szCs w:val="18"/>
          <w:lang w:val="en-AU" w:eastAsia="en-GB"/>
        </w:rPr>
        <w:t>(4), 454</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472. Giscard d</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Estaing, S. (</w:t>
      </w:r>
      <w:r w:rsidRPr="004D1837">
        <w:rPr>
          <w:rFonts w:ascii="AdvOT46dcae81" w:eastAsia="Times New Roman" w:hAnsi="AdvOT46dcae81" w:cs="Times New Roman"/>
          <w:color w:val="000082"/>
          <w:sz w:val="18"/>
          <w:szCs w:val="18"/>
          <w:lang w:val="en-AU" w:eastAsia="en-GB"/>
        </w:rPr>
        <w:t>2017</w:t>
      </w:r>
      <w:r w:rsidRPr="004D1837">
        <w:rPr>
          <w:rFonts w:ascii="AdvOT46dcae81" w:eastAsia="Times New Roman" w:hAnsi="AdvOT46dcae81" w:cs="Times New Roman"/>
          <w:sz w:val="18"/>
          <w:szCs w:val="18"/>
          <w:lang w:val="en-AU" w:eastAsia="en-GB"/>
        </w:rPr>
        <w:t xml:space="preserve">). Engaging women in countering violent extremism. </w:t>
      </w:r>
      <w:r w:rsidRPr="004D1837">
        <w:rPr>
          <w:rFonts w:ascii="AdvOT65f8a23b.I" w:eastAsia="Times New Roman" w:hAnsi="AdvOT65f8a23b.I" w:cs="Times New Roman"/>
          <w:sz w:val="18"/>
          <w:szCs w:val="18"/>
          <w:lang w:val="en-AU" w:eastAsia="en-GB"/>
        </w:rPr>
        <w:t xml:space="preserve">Gender &amp; </w:t>
      </w:r>
    </w:p>
    <w:p w14:paraId="3CF2DEA3"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65f8a23b.I" w:eastAsia="Times New Roman" w:hAnsi="AdvOT65f8a23b.I" w:cs="Times New Roman"/>
          <w:sz w:val="18"/>
          <w:szCs w:val="18"/>
          <w:lang w:val="en-AU" w:eastAsia="en-GB"/>
        </w:rPr>
        <w:t>Development</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25</w:t>
      </w:r>
      <w:r w:rsidRPr="004D1837">
        <w:rPr>
          <w:rFonts w:ascii="AdvOT46dcae81" w:eastAsia="Times New Roman" w:hAnsi="AdvOT46dcae81" w:cs="Times New Roman"/>
          <w:sz w:val="18"/>
          <w:szCs w:val="18"/>
          <w:lang w:val="en-AU" w:eastAsia="en-GB"/>
        </w:rPr>
        <w:t>(1), 103</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118.</w:t>
      </w:r>
      <w:r w:rsidRPr="004D1837">
        <w:rPr>
          <w:rFonts w:ascii="AdvOT46dcae81" w:eastAsia="Times New Roman" w:hAnsi="AdvOT46dcae81" w:cs="Times New Roman"/>
          <w:sz w:val="18"/>
          <w:szCs w:val="18"/>
          <w:lang w:val="en-AU" w:eastAsia="en-GB"/>
        </w:rPr>
        <w:br/>
        <w:t xml:space="preserve">Gou, H., &amp; </w:t>
      </w:r>
      <w:proofErr w:type="spellStart"/>
      <w:r w:rsidRPr="004D1837">
        <w:rPr>
          <w:rFonts w:ascii="AdvOT46dcae81" w:eastAsia="Times New Roman" w:hAnsi="AdvOT46dcae81" w:cs="Times New Roman"/>
          <w:sz w:val="18"/>
          <w:szCs w:val="18"/>
          <w:lang w:val="en-AU" w:eastAsia="en-GB"/>
        </w:rPr>
        <w:t>Dezuanni</w:t>
      </w:r>
      <w:proofErr w:type="spellEnd"/>
      <w:r w:rsidRPr="004D1837">
        <w:rPr>
          <w:rFonts w:ascii="AdvOT46dcae81" w:eastAsia="Times New Roman" w:hAnsi="AdvOT46dcae81" w:cs="Times New Roman"/>
          <w:sz w:val="18"/>
          <w:szCs w:val="18"/>
          <w:lang w:val="en-AU" w:eastAsia="en-GB"/>
        </w:rPr>
        <w:t>, M.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Towards understanding young children</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s digital lives in China and </w:t>
      </w:r>
    </w:p>
    <w:p w14:paraId="4C53E06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Australia. </w:t>
      </w:r>
      <w:proofErr w:type="spellStart"/>
      <w:r w:rsidRPr="004D1837">
        <w:rPr>
          <w:rFonts w:ascii="AdvOT65f8a23b.I" w:eastAsia="Times New Roman" w:hAnsi="AdvOT65f8a23b.I" w:cs="Times New Roman"/>
          <w:sz w:val="18"/>
          <w:szCs w:val="18"/>
          <w:lang w:val="en-AU" w:eastAsia="en-GB"/>
        </w:rPr>
        <w:t>Comunicar</w:t>
      </w:r>
      <w:proofErr w:type="spellEnd"/>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26</w:t>
      </w:r>
      <w:r w:rsidRPr="004D1837">
        <w:rPr>
          <w:rFonts w:ascii="AdvOT46dcae81" w:eastAsia="Times New Roman" w:hAnsi="AdvOT46dcae81" w:cs="Times New Roman"/>
          <w:sz w:val="18"/>
          <w:szCs w:val="18"/>
          <w:lang w:val="en-AU" w:eastAsia="en-GB"/>
        </w:rPr>
        <w:t>, 81</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90.</w:t>
      </w:r>
      <w:r w:rsidRPr="004D1837">
        <w:rPr>
          <w:rFonts w:ascii="AdvOT46dcae81" w:eastAsia="Times New Roman" w:hAnsi="AdvOT46dcae81" w:cs="Times New Roman"/>
          <w:sz w:val="18"/>
          <w:szCs w:val="18"/>
          <w:lang w:val="en-AU" w:eastAsia="en-GB"/>
        </w:rPr>
        <w:br/>
        <w:t xml:space="preserve">Hayes, A., &amp; </w:t>
      </w:r>
      <w:proofErr w:type="spellStart"/>
      <w:r w:rsidRPr="004D1837">
        <w:rPr>
          <w:rFonts w:ascii="AdvOT46dcae81" w:eastAsia="Times New Roman" w:hAnsi="AdvOT46dcae81" w:cs="Times New Roman"/>
          <w:sz w:val="18"/>
          <w:szCs w:val="18"/>
          <w:lang w:val="en-AU" w:eastAsia="en-GB"/>
        </w:rPr>
        <w:t>Krippendor</w:t>
      </w:r>
      <w:r w:rsidRPr="004D1837">
        <w:rPr>
          <w:rFonts w:ascii="AdvOT46dcae81+fb" w:eastAsia="Times New Roman" w:hAnsi="AdvOT46dcae81+fb" w:cs="Times New Roman"/>
          <w:sz w:val="18"/>
          <w:szCs w:val="18"/>
          <w:lang w:val="en-AU" w:eastAsia="en-GB"/>
        </w:rPr>
        <w:t>ff</w:t>
      </w:r>
      <w:proofErr w:type="spellEnd"/>
      <w:r w:rsidRPr="004D1837">
        <w:rPr>
          <w:rFonts w:ascii="AdvOT46dcae81" w:eastAsia="Times New Roman" w:hAnsi="AdvOT46dcae81" w:cs="Times New Roman"/>
          <w:sz w:val="18"/>
          <w:szCs w:val="18"/>
          <w:lang w:val="en-AU" w:eastAsia="en-GB"/>
        </w:rPr>
        <w:t>, K. (</w:t>
      </w:r>
      <w:r w:rsidRPr="004D1837">
        <w:rPr>
          <w:rFonts w:ascii="AdvOT46dcae81" w:eastAsia="Times New Roman" w:hAnsi="AdvOT46dcae81" w:cs="Times New Roman"/>
          <w:color w:val="000082"/>
          <w:sz w:val="18"/>
          <w:szCs w:val="18"/>
          <w:lang w:val="en-AU" w:eastAsia="en-GB"/>
        </w:rPr>
        <w:t>2007</w:t>
      </w:r>
      <w:r w:rsidRPr="004D1837">
        <w:rPr>
          <w:rFonts w:ascii="AdvOT46dcae81" w:eastAsia="Times New Roman" w:hAnsi="AdvOT46dcae81" w:cs="Times New Roman"/>
          <w:sz w:val="18"/>
          <w:szCs w:val="18"/>
          <w:lang w:val="en-AU" w:eastAsia="en-GB"/>
        </w:rPr>
        <w:t xml:space="preserve">). Answering the call for standard reliability measure for coding </w:t>
      </w:r>
    </w:p>
    <w:p w14:paraId="48D4399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data. </w:t>
      </w:r>
      <w:r w:rsidRPr="004D1837">
        <w:rPr>
          <w:rFonts w:ascii="AdvOT65f8a23b.I" w:eastAsia="Times New Roman" w:hAnsi="AdvOT65f8a23b.I" w:cs="Times New Roman"/>
          <w:sz w:val="18"/>
          <w:szCs w:val="18"/>
          <w:lang w:val="en-AU" w:eastAsia="en-GB"/>
        </w:rPr>
        <w:t>Communication Methods and Measures</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1</w:t>
      </w:r>
      <w:r w:rsidRPr="004D1837">
        <w:rPr>
          <w:rFonts w:ascii="AdvOT46dcae81" w:eastAsia="Times New Roman" w:hAnsi="AdvOT46dcae81" w:cs="Times New Roman"/>
          <w:sz w:val="18"/>
          <w:szCs w:val="18"/>
          <w:lang w:val="en-AU" w:eastAsia="en-GB"/>
        </w:rPr>
        <w:t>(1), 77</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89.</w:t>
      </w:r>
      <w:r w:rsidRPr="004D1837">
        <w:rPr>
          <w:rFonts w:ascii="AdvOT46dcae81" w:eastAsia="Times New Roman" w:hAnsi="AdvOT46dcae81" w:cs="Times New Roman"/>
          <w:sz w:val="18"/>
          <w:szCs w:val="18"/>
          <w:lang w:val="en-AU" w:eastAsia="en-GB"/>
        </w:rPr>
        <w:br/>
        <w:t>Ingram, H. (</w:t>
      </w:r>
      <w:r w:rsidRPr="004D1837">
        <w:rPr>
          <w:rFonts w:ascii="AdvOT46dcae81" w:eastAsia="Times New Roman" w:hAnsi="AdvOT46dcae81" w:cs="Times New Roman"/>
          <w:color w:val="000082"/>
          <w:sz w:val="18"/>
          <w:szCs w:val="18"/>
          <w:lang w:val="en-AU" w:eastAsia="en-GB"/>
        </w:rPr>
        <w:t>2016</w:t>
      </w:r>
      <w:r w:rsidRPr="004D1837">
        <w:rPr>
          <w:rFonts w:ascii="AdvOT46dcae81" w:eastAsia="Times New Roman" w:hAnsi="AdvOT46dcae81" w:cs="Times New Roman"/>
          <w:sz w:val="18"/>
          <w:szCs w:val="18"/>
          <w:lang w:val="en-AU" w:eastAsia="en-GB"/>
        </w:rPr>
        <w:t>). An analysis of Islamic state</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s </w:t>
      </w:r>
      <w:proofErr w:type="spellStart"/>
      <w:r w:rsidRPr="004D1837">
        <w:rPr>
          <w:rFonts w:ascii="AdvOT46dcae81" w:eastAsia="Times New Roman" w:hAnsi="AdvOT46dcae81" w:cs="Times New Roman"/>
          <w:sz w:val="18"/>
          <w:szCs w:val="18"/>
          <w:lang w:val="en-AU" w:eastAsia="en-GB"/>
        </w:rPr>
        <w:t>Dabiq</w:t>
      </w:r>
      <w:proofErr w:type="spellEnd"/>
      <w:r w:rsidRPr="004D1837">
        <w:rPr>
          <w:rFonts w:ascii="AdvOT46dcae81" w:eastAsia="Times New Roman" w:hAnsi="AdvOT46dcae81" w:cs="Times New Roman"/>
          <w:sz w:val="18"/>
          <w:szCs w:val="18"/>
          <w:lang w:val="en-AU" w:eastAsia="en-GB"/>
        </w:rPr>
        <w:t xml:space="preserve"> magazine. </w:t>
      </w:r>
      <w:r w:rsidRPr="004D1837">
        <w:rPr>
          <w:rFonts w:ascii="AdvOT65f8a23b.I" w:eastAsia="Times New Roman" w:hAnsi="AdvOT65f8a23b.I" w:cs="Times New Roman"/>
          <w:sz w:val="18"/>
          <w:szCs w:val="18"/>
          <w:lang w:val="en-AU" w:eastAsia="en-GB"/>
        </w:rPr>
        <w:t>Australian Journal of Political Science</w:t>
      </w:r>
      <w:r w:rsidRPr="004D1837">
        <w:rPr>
          <w:rFonts w:ascii="AdvOT46dcae81" w:eastAsia="Times New Roman" w:hAnsi="AdvOT46dcae81" w:cs="Times New Roman"/>
          <w:sz w:val="18"/>
          <w:szCs w:val="18"/>
          <w:lang w:val="en-AU" w:eastAsia="en-GB"/>
        </w:rPr>
        <w:t xml:space="preserve">, </w:t>
      </w:r>
    </w:p>
    <w:p w14:paraId="10B31B59"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65f8a23b.I" w:eastAsia="Times New Roman" w:hAnsi="AdvOT65f8a23b.I" w:cs="Times New Roman"/>
          <w:sz w:val="18"/>
          <w:szCs w:val="18"/>
          <w:lang w:val="en-AU" w:eastAsia="en-GB"/>
        </w:rPr>
        <w:t>51</w:t>
      </w:r>
      <w:r w:rsidRPr="004D1837">
        <w:rPr>
          <w:rFonts w:ascii="AdvOT46dcae81" w:eastAsia="Times New Roman" w:hAnsi="AdvOT46dcae81" w:cs="Times New Roman"/>
          <w:sz w:val="18"/>
          <w:szCs w:val="18"/>
          <w:lang w:val="en-AU" w:eastAsia="en-GB"/>
        </w:rPr>
        <w:t>(3), 458</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477.</w:t>
      </w:r>
      <w:r w:rsidRPr="004D1837">
        <w:rPr>
          <w:rFonts w:ascii="AdvOT46dcae81" w:eastAsia="Times New Roman" w:hAnsi="AdvOT46dcae81" w:cs="Times New Roman"/>
          <w:sz w:val="18"/>
          <w:szCs w:val="18"/>
          <w:lang w:val="en-AU" w:eastAsia="en-GB"/>
        </w:rPr>
        <w:br/>
        <w:t>Jacques, K., &amp; Taylor, P. J. (</w:t>
      </w:r>
      <w:r w:rsidRPr="004D1837">
        <w:rPr>
          <w:rFonts w:ascii="AdvOT46dcae81" w:eastAsia="Times New Roman" w:hAnsi="AdvOT46dcae81" w:cs="Times New Roman"/>
          <w:color w:val="000082"/>
          <w:sz w:val="18"/>
          <w:szCs w:val="18"/>
          <w:lang w:val="en-AU" w:eastAsia="en-GB"/>
        </w:rPr>
        <w:t>2008</w:t>
      </w:r>
      <w:r w:rsidRPr="004D1837">
        <w:rPr>
          <w:rFonts w:ascii="AdvOT46dcae81" w:eastAsia="Times New Roman" w:hAnsi="AdvOT46dcae81" w:cs="Times New Roman"/>
          <w:sz w:val="18"/>
          <w:szCs w:val="18"/>
          <w:lang w:val="en-AU" w:eastAsia="en-GB"/>
        </w:rPr>
        <w:t>). Male and female suicide bombers: Di</w:t>
      </w:r>
      <w:r w:rsidRPr="004D1837">
        <w:rPr>
          <w:rFonts w:ascii="AdvOT46dcae81+fb" w:eastAsia="Times New Roman" w:hAnsi="AdvOT46dcae81+fb" w:cs="Times New Roman"/>
          <w:sz w:val="18"/>
          <w:szCs w:val="18"/>
          <w:lang w:val="en-AU" w:eastAsia="en-GB"/>
        </w:rPr>
        <w:t>ff</w:t>
      </w:r>
      <w:r w:rsidRPr="004D1837">
        <w:rPr>
          <w:rFonts w:ascii="AdvOT46dcae81" w:eastAsia="Times New Roman" w:hAnsi="AdvOT46dcae81" w:cs="Times New Roman"/>
          <w:sz w:val="18"/>
          <w:szCs w:val="18"/>
          <w:lang w:val="en-AU" w:eastAsia="en-GB"/>
        </w:rPr>
        <w:t>erent sexes, di</w:t>
      </w:r>
      <w:r w:rsidRPr="004D1837">
        <w:rPr>
          <w:rFonts w:ascii="AdvOT46dcae81+fb" w:eastAsia="Times New Roman" w:hAnsi="AdvOT46dcae81+fb" w:cs="Times New Roman"/>
          <w:sz w:val="18"/>
          <w:szCs w:val="18"/>
          <w:lang w:val="en-AU" w:eastAsia="en-GB"/>
        </w:rPr>
        <w:t>ff</w:t>
      </w:r>
      <w:r w:rsidRPr="004D1837">
        <w:rPr>
          <w:rFonts w:ascii="AdvOT46dcae81" w:eastAsia="Times New Roman" w:hAnsi="AdvOT46dcae81" w:cs="Times New Roman"/>
          <w:sz w:val="18"/>
          <w:szCs w:val="18"/>
          <w:lang w:val="en-AU" w:eastAsia="en-GB"/>
        </w:rPr>
        <w:t xml:space="preserve">erent reasons? </w:t>
      </w:r>
    </w:p>
    <w:p w14:paraId="422CDA9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65f8a23b.I" w:eastAsia="Times New Roman" w:hAnsi="AdvOT65f8a23b.I" w:cs="Times New Roman"/>
          <w:sz w:val="18"/>
          <w:szCs w:val="18"/>
          <w:lang w:val="en-AU" w:eastAsia="en-GB"/>
        </w:rPr>
        <w:t>Studies in Con</w:t>
      </w:r>
      <w:r w:rsidRPr="004D1837">
        <w:rPr>
          <w:rFonts w:ascii="AdvOT65f8a23b.I+fb" w:eastAsia="Times New Roman" w:hAnsi="AdvOT65f8a23b.I+fb" w:cs="Times New Roman"/>
          <w:sz w:val="18"/>
          <w:szCs w:val="18"/>
          <w:lang w:val="en-AU" w:eastAsia="en-GB"/>
        </w:rPr>
        <w:t>fl</w:t>
      </w:r>
      <w:r w:rsidRPr="004D1837">
        <w:rPr>
          <w:rFonts w:ascii="AdvOT65f8a23b.I" w:eastAsia="Times New Roman" w:hAnsi="AdvOT65f8a23b.I" w:cs="Times New Roman"/>
          <w:sz w:val="18"/>
          <w:szCs w:val="18"/>
          <w:lang w:val="en-AU" w:eastAsia="en-GB"/>
        </w:rPr>
        <w:t>ict &amp; Terrorism</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31</w:t>
      </w:r>
      <w:r w:rsidRPr="004D1837">
        <w:rPr>
          <w:rFonts w:ascii="AdvOT46dcae81" w:eastAsia="Times New Roman" w:hAnsi="AdvOT46dcae81" w:cs="Times New Roman"/>
          <w:sz w:val="18"/>
          <w:szCs w:val="18"/>
          <w:lang w:val="en-AU" w:eastAsia="en-GB"/>
        </w:rPr>
        <w:t>(4), 304</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326.</w:t>
      </w:r>
      <w:r w:rsidRPr="004D1837">
        <w:rPr>
          <w:rFonts w:ascii="AdvOT46dcae81" w:eastAsia="Times New Roman" w:hAnsi="AdvOT46dcae81" w:cs="Times New Roman"/>
          <w:sz w:val="18"/>
          <w:szCs w:val="18"/>
          <w:lang w:val="en-AU" w:eastAsia="en-GB"/>
        </w:rPr>
        <w:br/>
        <w:t>Kadivar, J.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Online radicalization and social media: A case study of Daesh. </w:t>
      </w:r>
      <w:r w:rsidRPr="004D1837">
        <w:rPr>
          <w:rFonts w:ascii="AdvOT65f8a23b.I" w:eastAsia="Times New Roman" w:hAnsi="AdvOT65f8a23b.I" w:cs="Times New Roman"/>
          <w:sz w:val="18"/>
          <w:szCs w:val="18"/>
          <w:lang w:val="en-AU" w:eastAsia="en-GB"/>
        </w:rPr>
        <w:t xml:space="preserve">International Journal </w:t>
      </w:r>
    </w:p>
    <w:p w14:paraId="4DCB4BC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65f8a23b.I" w:eastAsia="Times New Roman" w:hAnsi="AdvOT65f8a23b.I" w:cs="Times New Roman"/>
          <w:sz w:val="18"/>
          <w:szCs w:val="18"/>
          <w:lang w:val="en-AU" w:eastAsia="en-GB"/>
        </w:rPr>
        <w:t>of Digital Television</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8</w:t>
      </w:r>
      <w:r w:rsidRPr="004D1837">
        <w:rPr>
          <w:rFonts w:ascii="AdvOT46dcae81" w:eastAsia="Times New Roman" w:hAnsi="AdvOT46dcae81" w:cs="Times New Roman"/>
          <w:sz w:val="18"/>
          <w:szCs w:val="18"/>
          <w:lang w:val="en-AU" w:eastAsia="en-GB"/>
        </w:rPr>
        <w:t>(3), 403</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422.</w:t>
      </w:r>
      <w:r w:rsidRPr="004D1837">
        <w:rPr>
          <w:rFonts w:ascii="AdvOT46dcae81" w:eastAsia="Times New Roman" w:hAnsi="AdvOT46dcae81" w:cs="Times New Roman"/>
          <w:sz w:val="18"/>
          <w:szCs w:val="18"/>
          <w:lang w:val="en-AU" w:eastAsia="en-GB"/>
        </w:rPr>
        <w:br/>
        <w:t>Kaplan, R. D. (</w:t>
      </w:r>
      <w:r w:rsidRPr="004D1837">
        <w:rPr>
          <w:rFonts w:ascii="AdvOT46dcae81" w:eastAsia="Times New Roman" w:hAnsi="AdvOT46dcae81" w:cs="Times New Roman"/>
          <w:color w:val="000082"/>
          <w:sz w:val="18"/>
          <w:szCs w:val="18"/>
          <w:lang w:val="en-AU" w:eastAsia="en-GB"/>
        </w:rPr>
        <w:t>2011</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Monsoon. The Indian Ocean and the future of American power</w:t>
      </w:r>
      <w:r w:rsidRPr="004D1837">
        <w:rPr>
          <w:rFonts w:ascii="AdvOT46dcae81" w:eastAsia="Times New Roman" w:hAnsi="AdvOT46dcae81" w:cs="Times New Roman"/>
          <w:sz w:val="18"/>
          <w:szCs w:val="18"/>
          <w:lang w:val="en-AU" w:eastAsia="en-GB"/>
        </w:rPr>
        <w:t xml:space="preserve">. New York: Random </w:t>
      </w:r>
    </w:p>
    <w:p w14:paraId="0B2687C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House.</w:t>
      </w:r>
      <w:r w:rsidRPr="004D1837">
        <w:rPr>
          <w:rFonts w:ascii="AdvOT46dcae81" w:eastAsia="Times New Roman" w:hAnsi="AdvOT46dcae81" w:cs="Times New Roman"/>
          <w:sz w:val="18"/>
          <w:szCs w:val="18"/>
          <w:lang w:val="en-AU" w:eastAsia="en-GB"/>
        </w:rPr>
        <w:br/>
        <w:t>Kibble, D. (</w:t>
      </w:r>
      <w:r w:rsidRPr="004D1837">
        <w:rPr>
          <w:rFonts w:ascii="AdvOT46dcae81" w:eastAsia="Times New Roman" w:hAnsi="AdvOT46dcae81" w:cs="Times New Roman"/>
          <w:color w:val="000082"/>
          <w:sz w:val="18"/>
          <w:szCs w:val="18"/>
          <w:lang w:val="en-AU" w:eastAsia="en-GB"/>
        </w:rPr>
        <w:t>2016</w:t>
      </w:r>
      <w:r w:rsidRPr="004D1837">
        <w:rPr>
          <w:rFonts w:ascii="AdvOT46dcae81" w:eastAsia="Times New Roman" w:hAnsi="AdvOT46dcae81" w:cs="Times New Roman"/>
          <w:sz w:val="18"/>
          <w:szCs w:val="18"/>
          <w:lang w:val="en-AU" w:eastAsia="en-GB"/>
        </w:rPr>
        <w:t xml:space="preserve">). </w:t>
      </w:r>
      <w:proofErr w:type="spellStart"/>
      <w:r w:rsidRPr="004D1837">
        <w:rPr>
          <w:rFonts w:ascii="AdvOT46dcae81" w:eastAsia="Times New Roman" w:hAnsi="AdvOT46dcae81" w:cs="Times New Roman"/>
          <w:sz w:val="18"/>
          <w:szCs w:val="18"/>
          <w:lang w:val="en-AU" w:eastAsia="en-GB"/>
        </w:rPr>
        <w:t>Dabiq</w:t>
      </w:r>
      <w:proofErr w:type="spellEnd"/>
      <w:r w:rsidRPr="004D1837">
        <w:rPr>
          <w:rFonts w:ascii="AdvOT46dcae81" w:eastAsia="Times New Roman" w:hAnsi="AdvOT46dcae81" w:cs="Times New Roman"/>
          <w:sz w:val="18"/>
          <w:szCs w:val="18"/>
          <w:lang w:val="en-AU" w:eastAsia="en-GB"/>
        </w:rPr>
        <w:t>, the Islamic state</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s magazine: A critical analysis. </w:t>
      </w:r>
      <w:r w:rsidRPr="004D1837">
        <w:rPr>
          <w:rFonts w:ascii="AdvOT65f8a23b.I" w:eastAsia="Times New Roman" w:hAnsi="AdvOT65f8a23b.I" w:cs="Times New Roman"/>
          <w:sz w:val="18"/>
          <w:szCs w:val="18"/>
          <w:lang w:val="en-AU" w:eastAsia="en-GB"/>
        </w:rPr>
        <w:t>Middle East Policy</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23</w:t>
      </w:r>
      <w:r w:rsidRPr="004D1837">
        <w:rPr>
          <w:rFonts w:ascii="AdvOT46dcae81" w:eastAsia="Times New Roman" w:hAnsi="AdvOT46dcae81" w:cs="Times New Roman"/>
          <w:sz w:val="18"/>
          <w:szCs w:val="18"/>
          <w:lang w:val="en-AU" w:eastAsia="en-GB"/>
        </w:rPr>
        <w:t xml:space="preserve">(3), </w:t>
      </w:r>
    </w:p>
    <w:p w14:paraId="6033B48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133</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143.</w:t>
      </w:r>
      <w:r w:rsidRPr="004D1837">
        <w:rPr>
          <w:rFonts w:ascii="AdvOT46dcae81" w:eastAsia="Times New Roman" w:hAnsi="AdvOT46dcae81" w:cs="Times New Roman"/>
          <w:sz w:val="18"/>
          <w:szCs w:val="18"/>
          <w:lang w:val="en-AU" w:eastAsia="en-GB"/>
        </w:rPr>
        <w:br/>
        <w:t>Koopmans, R. (</w:t>
      </w:r>
      <w:r w:rsidRPr="004D1837">
        <w:rPr>
          <w:rFonts w:ascii="AdvOT46dcae81" w:eastAsia="Times New Roman" w:hAnsi="AdvOT46dcae81" w:cs="Times New Roman"/>
          <w:color w:val="000082"/>
          <w:sz w:val="18"/>
          <w:szCs w:val="18"/>
          <w:lang w:val="en-AU" w:eastAsia="en-GB"/>
        </w:rPr>
        <w:t>2015</w:t>
      </w:r>
      <w:r w:rsidRPr="004D1837">
        <w:rPr>
          <w:rFonts w:ascii="AdvOT46dcae81" w:eastAsia="Times New Roman" w:hAnsi="AdvOT46dcae81" w:cs="Times New Roman"/>
          <w:sz w:val="18"/>
          <w:szCs w:val="18"/>
          <w:lang w:val="en-AU" w:eastAsia="en-GB"/>
        </w:rPr>
        <w:t xml:space="preserve">). Religious fundamentalism and hostility against out-groups. </w:t>
      </w:r>
      <w:r w:rsidRPr="004D1837">
        <w:rPr>
          <w:rFonts w:ascii="AdvOT65f8a23b.I" w:eastAsia="Times New Roman" w:hAnsi="AdvOT65f8a23b.I" w:cs="Times New Roman"/>
          <w:sz w:val="18"/>
          <w:szCs w:val="18"/>
          <w:lang w:val="en-AU" w:eastAsia="en-GB"/>
        </w:rPr>
        <w:t xml:space="preserve">Journal of Ethnic </w:t>
      </w:r>
    </w:p>
    <w:p w14:paraId="3AA0C98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65f8a23b.I" w:eastAsia="Times New Roman" w:hAnsi="AdvOT65f8a23b.I" w:cs="Times New Roman"/>
          <w:sz w:val="18"/>
          <w:szCs w:val="18"/>
          <w:lang w:val="en-AU" w:eastAsia="en-GB"/>
        </w:rPr>
        <w:t>and Migration Studies</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41</w:t>
      </w:r>
      <w:r w:rsidRPr="004D1837">
        <w:rPr>
          <w:rFonts w:ascii="AdvOT46dcae81" w:eastAsia="Times New Roman" w:hAnsi="AdvOT46dcae81" w:cs="Times New Roman"/>
          <w:sz w:val="18"/>
          <w:szCs w:val="18"/>
          <w:lang w:val="en-AU" w:eastAsia="en-GB"/>
        </w:rPr>
        <w:t>(1), 33</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57.</w:t>
      </w:r>
      <w:r w:rsidRPr="004D1837">
        <w:rPr>
          <w:rFonts w:ascii="AdvOT46dcae81" w:eastAsia="Times New Roman" w:hAnsi="AdvOT46dcae81" w:cs="Times New Roman"/>
          <w:sz w:val="18"/>
          <w:szCs w:val="18"/>
          <w:lang w:val="en-AU" w:eastAsia="en-GB"/>
        </w:rPr>
        <w:br/>
      </w:r>
      <w:proofErr w:type="spellStart"/>
      <w:r w:rsidRPr="004D1837">
        <w:rPr>
          <w:rFonts w:ascii="AdvOT46dcae81" w:eastAsia="Times New Roman" w:hAnsi="AdvOT46dcae81" w:cs="Times New Roman"/>
          <w:sz w:val="18"/>
          <w:szCs w:val="18"/>
          <w:lang w:val="en-AU" w:eastAsia="en-GB"/>
        </w:rPr>
        <w:t>Krippendor</w:t>
      </w:r>
      <w:r w:rsidRPr="004D1837">
        <w:rPr>
          <w:rFonts w:ascii="AdvOT46dcae81+fb" w:eastAsia="Times New Roman" w:hAnsi="AdvOT46dcae81+fb" w:cs="Times New Roman"/>
          <w:sz w:val="18"/>
          <w:szCs w:val="18"/>
          <w:lang w:val="en-AU" w:eastAsia="en-GB"/>
        </w:rPr>
        <w:t>ff</w:t>
      </w:r>
      <w:proofErr w:type="spellEnd"/>
      <w:r w:rsidRPr="004D1837">
        <w:rPr>
          <w:rFonts w:ascii="AdvOT46dcae81" w:eastAsia="Times New Roman" w:hAnsi="AdvOT46dcae81" w:cs="Times New Roman"/>
          <w:sz w:val="18"/>
          <w:szCs w:val="18"/>
          <w:lang w:val="en-AU" w:eastAsia="en-GB"/>
        </w:rPr>
        <w:t>, K.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Content analysis</w:t>
      </w:r>
      <w:r w:rsidRPr="004D1837">
        <w:rPr>
          <w:rFonts w:ascii="AdvOT46dcae81" w:eastAsia="Times New Roman" w:hAnsi="AdvOT46dcae81" w:cs="Times New Roman"/>
          <w:sz w:val="18"/>
          <w:szCs w:val="18"/>
          <w:lang w:val="en-AU" w:eastAsia="en-GB"/>
        </w:rPr>
        <w:t>. California: Sage.</w:t>
      </w:r>
      <w:r w:rsidRPr="004D1837">
        <w:rPr>
          <w:rFonts w:ascii="AdvOT46dcae81" w:eastAsia="Times New Roman" w:hAnsi="AdvOT46dcae81" w:cs="Times New Roman"/>
          <w:sz w:val="18"/>
          <w:szCs w:val="18"/>
          <w:lang w:val="en-AU" w:eastAsia="en-GB"/>
        </w:rPr>
        <w:br/>
      </w:r>
      <w:proofErr w:type="spellStart"/>
      <w:r w:rsidRPr="004D1837">
        <w:rPr>
          <w:rFonts w:ascii="AdvOT46dcae81" w:eastAsia="Times New Roman" w:hAnsi="AdvOT46dcae81" w:cs="Times New Roman"/>
          <w:sz w:val="18"/>
          <w:szCs w:val="18"/>
          <w:lang w:val="en-AU" w:eastAsia="en-GB"/>
        </w:rPr>
        <w:t>Llorent</w:t>
      </w:r>
      <w:proofErr w:type="spellEnd"/>
      <w:r w:rsidRPr="004D1837">
        <w:rPr>
          <w:rFonts w:ascii="AdvOT46dcae81" w:eastAsia="Times New Roman" w:hAnsi="AdvOT46dcae81" w:cs="Times New Roman"/>
          <w:sz w:val="18"/>
          <w:szCs w:val="18"/>
          <w:lang w:val="en-AU" w:eastAsia="en-GB"/>
        </w:rPr>
        <w:t>, V. (</w:t>
      </w:r>
      <w:r w:rsidRPr="004D1837">
        <w:rPr>
          <w:rFonts w:ascii="AdvOT46dcae81" w:eastAsia="Times New Roman" w:hAnsi="AdvOT46dcae81" w:cs="Times New Roman"/>
          <w:color w:val="000082"/>
          <w:sz w:val="18"/>
          <w:szCs w:val="18"/>
          <w:lang w:val="en-AU" w:eastAsia="en-GB"/>
        </w:rPr>
        <w:t>2012</w:t>
      </w:r>
      <w:r w:rsidRPr="004D1837">
        <w:rPr>
          <w:rFonts w:ascii="AdvOT46dcae81" w:eastAsia="Times New Roman" w:hAnsi="AdvOT46dcae81" w:cs="Times New Roman"/>
          <w:sz w:val="18"/>
          <w:szCs w:val="18"/>
          <w:lang w:val="en-AU" w:eastAsia="en-GB"/>
        </w:rPr>
        <w:t xml:space="preserve">). The educational role of the digital media in the integration of immigrants in Spain: </w:t>
      </w:r>
    </w:p>
    <w:p w14:paraId="4560F665"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elmundo.es and el país.es. </w:t>
      </w:r>
      <w:proofErr w:type="spellStart"/>
      <w:r w:rsidRPr="004D1837">
        <w:rPr>
          <w:rFonts w:ascii="AdvOT65f8a23b.I" w:eastAsia="Times New Roman" w:hAnsi="AdvOT65f8a23b.I" w:cs="Times New Roman"/>
          <w:sz w:val="18"/>
          <w:szCs w:val="18"/>
          <w:lang w:val="en-AU" w:eastAsia="en-GB"/>
        </w:rPr>
        <w:t>Comunicar</w:t>
      </w:r>
      <w:proofErr w:type="spellEnd"/>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19</w:t>
      </w:r>
      <w:r w:rsidRPr="004D1837">
        <w:rPr>
          <w:rFonts w:ascii="AdvOT46dcae81" w:eastAsia="Times New Roman" w:hAnsi="AdvOT46dcae81" w:cs="Times New Roman"/>
          <w:sz w:val="18"/>
          <w:szCs w:val="18"/>
          <w:lang w:val="en-AU" w:eastAsia="en-GB"/>
        </w:rPr>
        <w:t>, 139</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146.</w:t>
      </w:r>
      <w:r w:rsidRPr="004D1837">
        <w:rPr>
          <w:rFonts w:ascii="AdvOT46dcae81" w:eastAsia="Times New Roman" w:hAnsi="AdvOT46dcae81" w:cs="Times New Roman"/>
          <w:sz w:val="18"/>
          <w:szCs w:val="18"/>
          <w:lang w:val="en-AU" w:eastAsia="en-GB"/>
        </w:rPr>
        <w:br/>
      </w:r>
      <w:proofErr w:type="spellStart"/>
      <w:r w:rsidRPr="004D1837">
        <w:rPr>
          <w:rFonts w:ascii="AdvOT46dcae81" w:eastAsia="Times New Roman" w:hAnsi="AdvOT46dcae81" w:cs="Times New Roman"/>
          <w:sz w:val="18"/>
          <w:szCs w:val="18"/>
          <w:lang w:val="en-AU" w:eastAsia="en-GB"/>
        </w:rPr>
        <w:t>Loken</w:t>
      </w:r>
      <w:proofErr w:type="spellEnd"/>
      <w:r w:rsidRPr="004D1837">
        <w:rPr>
          <w:rFonts w:ascii="AdvOT46dcae81" w:eastAsia="Times New Roman" w:hAnsi="AdvOT46dcae81" w:cs="Times New Roman"/>
          <w:sz w:val="18"/>
          <w:szCs w:val="18"/>
          <w:lang w:val="en-AU" w:eastAsia="en-GB"/>
        </w:rPr>
        <w:t xml:space="preserve">, M., &amp; </w:t>
      </w:r>
      <w:proofErr w:type="spellStart"/>
      <w:r w:rsidRPr="004D1837">
        <w:rPr>
          <w:rFonts w:ascii="AdvOT46dcae81" w:eastAsia="Times New Roman" w:hAnsi="AdvOT46dcae81" w:cs="Times New Roman"/>
          <w:sz w:val="18"/>
          <w:szCs w:val="18"/>
          <w:lang w:val="en-AU" w:eastAsia="en-GB"/>
        </w:rPr>
        <w:t>Zelenz</w:t>
      </w:r>
      <w:proofErr w:type="spellEnd"/>
      <w:r w:rsidRPr="004D1837">
        <w:rPr>
          <w:rFonts w:ascii="AdvOT46dcae81" w:eastAsia="Times New Roman" w:hAnsi="AdvOT46dcae81" w:cs="Times New Roman"/>
          <w:sz w:val="18"/>
          <w:szCs w:val="18"/>
          <w:lang w:val="en-AU" w:eastAsia="en-GB"/>
        </w:rPr>
        <w:t>, A. (</w:t>
      </w:r>
      <w:r w:rsidRPr="004D1837">
        <w:rPr>
          <w:rFonts w:ascii="AdvOT46dcae81" w:eastAsia="Times New Roman" w:hAnsi="AdvOT46dcae81" w:cs="Times New Roman"/>
          <w:color w:val="000082"/>
          <w:sz w:val="18"/>
          <w:szCs w:val="18"/>
          <w:lang w:val="en-AU" w:eastAsia="en-GB"/>
        </w:rPr>
        <w:t>2017</w:t>
      </w:r>
      <w:r w:rsidRPr="004D1837">
        <w:rPr>
          <w:rFonts w:ascii="AdvOT46dcae81" w:eastAsia="Times New Roman" w:hAnsi="AdvOT46dcae81" w:cs="Times New Roman"/>
          <w:sz w:val="18"/>
          <w:szCs w:val="18"/>
          <w:lang w:val="en-AU" w:eastAsia="en-GB"/>
        </w:rPr>
        <w:t xml:space="preserve">). Explaining extremism: Western women in Daesh. </w:t>
      </w:r>
      <w:r w:rsidRPr="004D1837">
        <w:rPr>
          <w:rFonts w:ascii="AdvOT65f8a23b.I" w:eastAsia="Times New Roman" w:hAnsi="AdvOT65f8a23b.I" w:cs="Times New Roman"/>
          <w:sz w:val="18"/>
          <w:szCs w:val="18"/>
          <w:lang w:val="en-AU" w:eastAsia="en-GB"/>
        </w:rPr>
        <w:t xml:space="preserve">European Journal of </w:t>
      </w:r>
    </w:p>
    <w:p w14:paraId="33D9682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65f8a23b.I" w:eastAsia="Times New Roman" w:hAnsi="AdvOT65f8a23b.I" w:cs="Times New Roman"/>
          <w:sz w:val="18"/>
          <w:szCs w:val="18"/>
          <w:lang w:val="en-AU" w:eastAsia="en-GB"/>
        </w:rPr>
        <w:t>International Security</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w:t>
      </w:r>
      <w:r w:rsidRPr="004D1837">
        <w:rPr>
          <w:rFonts w:ascii="AdvOT46dcae81" w:eastAsia="Times New Roman" w:hAnsi="AdvOT46dcae81" w:cs="Times New Roman"/>
          <w:sz w:val="18"/>
          <w:szCs w:val="18"/>
          <w:lang w:val="en-AU" w:eastAsia="en-GB"/>
        </w:rPr>
        <w:t>(1), 45</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68.</w:t>
      </w:r>
      <w:r w:rsidRPr="004D1837">
        <w:rPr>
          <w:rFonts w:ascii="AdvOT46dcae81" w:eastAsia="Times New Roman" w:hAnsi="AdvOT46dcae81" w:cs="Times New Roman"/>
          <w:sz w:val="18"/>
          <w:szCs w:val="18"/>
          <w:lang w:val="en-AU" w:eastAsia="en-GB"/>
        </w:rPr>
        <w:br/>
        <w:t>Martini, A. (</w:t>
      </w:r>
      <w:r w:rsidRPr="004D1837">
        <w:rPr>
          <w:rFonts w:ascii="AdvOT46dcae81" w:eastAsia="Times New Roman" w:hAnsi="AdvOT46dcae81" w:cs="Times New Roman"/>
          <w:color w:val="000082"/>
          <w:sz w:val="18"/>
          <w:szCs w:val="18"/>
          <w:lang w:val="en-AU" w:eastAsia="en-GB"/>
        </w:rPr>
        <w:t>2016</w:t>
      </w:r>
      <w:r w:rsidRPr="004D1837">
        <w:rPr>
          <w:rFonts w:ascii="AdvOT46dcae81" w:eastAsia="Times New Roman" w:hAnsi="AdvOT46dcae81" w:cs="Times New Roman"/>
          <w:sz w:val="18"/>
          <w:szCs w:val="18"/>
          <w:lang w:val="en-AU" w:eastAsia="en-GB"/>
        </w:rPr>
        <w:t xml:space="preserve">). El </w:t>
      </w:r>
      <w:proofErr w:type="spellStart"/>
      <w:r w:rsidRPr="004D1837">
        <w:rPr>
          <w:rFonts w:ascii="AdvOT46dcae81" w:eastAsia="Times New Roman" w:hAnsi="AdvOT46dcae81" w:cs="Times New Roman"/>
          <w:sz w:val="18"/>
          <w:szCs w:val="18"/>
          <w:lang w:val="en-AU" w:eastAsia="en-GB"/>
        </w:rPr>
        <w:t>terrorismo</w:t>
      </w:r>
      <w:proofErr w:type="spellEnd"/>
      <w:r w:rsidRPr="004D1837">
        <w:rPr>
          <w:rFonts w:ascii="AdvOT46dcae81" w:eastAsia="Times New Roman" w:hAnsi="AdvOT46dcae81" w:cs="Times New Roman"/>
          <w:sz w:val="18"/>
          <w:szCs w:val="18"/>
          <w:lang w:val="en-AU" w:eastAsia="en-GB"/>
        </w:rPr>
        <w:t xml:space="preserve"> global </w:t>
      </w:r>
      <w:proofErr w:type="spellStart"/>
      <w:r w:rsidRPr="004D1837">
        <w:rPr>
          <w:rFonts w:ascii="AdvOT46dcae81" w:eastAsia="Times New Roman" w:hAnsi="AdvOT46dcae81" w:cs="Times New Roman"/>
          <w:sz w:val="18"/>
          <w:szCs w:val="18"/>
          <w:lang w:val="en-AU" w:eastAsia="en-GB"/>
        </w:rPr>
        <w:t>como</w:t>
      </w:r>
      <w:proofErr w:type="spellEnd"/>
      <w:r w:rsidRPr="004D1837">
        <w:rPr>
          <w:rFonts w:ascii="AdvOT46dcae81" w:eastAsia="Times New Roman" w:hAnsi="AdvOT46dcae81" w:cs="Times New Roman"/>
          <w:sz w:val="18"/>
          <w:szCs w:val="18"/>
          <w:lang w:val="en-AU" w:eastAsia="en-GB"/>
        </w:rPr>
        <w:t xml:space="preserve"> </w:t>
      </w:r>
      <w:proofErr w:type="spellStart"/>
      <w:r w:rsidRPr="004D1837">
        <w:rPr>
          <w:rFonts w:ascii="AdvOT46dcae81" w:eastAsia="Times New Roman" w:hAnsi="AdvOT46dcae81" w:cs="Times New Roman"/>
          <w:sz w:val="18"/>
          <w:szCs w:val="18"/>
          <w:lang w:val="en-AU" w:eastAsia="en-GB"/>
        </w:rPr>
        <w:t>amenaza</w:t>
      </w:r>
      <w:proofErr w:type="spellEnd"/>
      <w:r w:rsidRPr="004D1837">
        <w:rPr>
          <w:rFonts w:ascii="AdvOT46dcae81" w:eastAsia="Times New Roman" w:hAnsi="AdvOT46dcae81" w:cs="Times New Roman"/>
          <w:sz w:val="18"/>
          <w:szCs w:val="18"/>
          <w:lang w:val="en-AU" w:eastAsia="en-GB"/>
        </w:rPr>
        <w:t xml:space="preserve"> al </w:t>
      </w:r>
      <w:proofErr w:type="spellStart"/>
      <w:r w:rsidRPr="004D1837">
        <w:rPr>
          <w:rFonts w:ascii="AdvOT46dcae81" w:eastAsia="Times New Roman" w:hAnsi="AdvOT46dcae81" w:cs="Times New Roman"/>
          <w:sz w:val="18"/>
          <w:szCs w:val="18"/>
          <w:lang w:val="en-AU" w:eastAsia="en-GB"/>
        </w:rPr>
        <w:t>orden</w:t>
      </w:r>
      <w:proofErr w:type="spellEnd"/>
      <w:r w:rsidRPr="004D1837">
        <w:rPr>
          <w:rFonts w:ascii="AdvOT46dcae81" w:eastAsia="Times New Roman" w:hAnsi="AdvOT46dcae81" w:cs="Times New Roman"/>
          <w:sz w:val="18"/>
          <w:szCs w:val="18"/>
          <w:lang w:val="en-AU" w:eastAsia="en-GB"/>
        </w:rPr>
        <w:t xml:space="preserve"> </w:t>
      </w:r>
      <w:proofErr w:type="spellStart"/>
      <w:r w:rsidRPr="004D1837">
        <w:rPr>
          <w:rFonts w:ascii="AdvOT46dcae81" w:eastAsia="Times New Roman" w:hAnsi="AdvOT46dcae81" w:cs="Times New Roman"/>
          <w:sz w:val="18"/>
          <w:szCs w:val="18"/>
          <w:lang w:val="en-AU" w:eastAsia="en-GB"/>
        </w:rPr>
        <w:t>internacional</w:t>
      </w:r>
      <w:proofErr w:type="spellEnd"/>
      <w:r w:rsidRPr="004D1837">
        <w:rPr>
          <w:rFonts w:ascii="AdvOT46dcae81" w:eastAsia="Times New Roman" w:hAnsi="AdvOT46dcae81" w:cs="Times New Roman"/>
          <w:sz w:val="18"/>
          <w:szCs w:val="18"/>
          <w:lang w:val="en-AU" w:eastAsia="en-GB"/>
        </w:rPr>
        <w:t xml:space="preserve">. El </w:t>
      </w:r>
      <w:proofErr w:type="spellStart"/>
      <w:r w:rsidRPr="004D1837">
        <w:rPr>
          <w:rFonts w:ascii="AdvOT46dcae81" w:eastAsia="Times New Roman" w:hAnsi="AdvOT46dcae81" w:cs="Times New Roman"/>
          <w:sz w:val="18"/>
          <w:szCs w:val="18"/>
          <w:lang w:val="en-AU" w:eastAsia="en-GB"/>
        </w:rPr>
        <w:t>caso</w:t>
      </w:r>
      <w:proofErr w:type="spellEnd"/>
      <w:r w:rsidRPr="004D1837">
        <w:rPr>
          <w:rFonts w:ascii="AdvOT46dcae81" w:eastAsia="Times New Roman" w:hAnsi="AdvOT46dcae81" w:cs="Times New Roman"/>
          <w:sz w:val="18"/>
          <w:szCs w:val="18"/>
          <w:lang w:val="en-AU" w:eastAsia="en-GB"/>
        </w:rPr>
        <w:t xml:space="preserve"> del Estado </w:t>
      </w:r>
    </w:p>
    <w:p w14:paraId="367E0D8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46dcae81" w:eastAsia="Times New Roman" w:hAnsi="AdvOT46dcae81" w:cs="Times New Roman"/>
          <w:sz w:val="18"/>
          <w:szCs w:val="18"/>
          <w:lang w:val="en-AU" w:eastAsia="en-GB"/>
        </w:rPr>
        <w:t>Islámico</w:t>
      </w:r>
      <w:proofErr w:type="spellEnd"/>
      <w:r w:rsidRPr="004D1837">
        <w:rPr>
          <w:rFonts w:ascii="AdvOT46dcae81" w:eastAsia="Times New Roman" w:hAnsi="AdvOT46dcae81" w:cs="Times New Roman"/>
          <w:sz w:val="18"/>
          <w:szCs w:val="18"/>
          <w:lang w:val="en-AU" w:eastAsia="en-GB"/>
        </w:rPr>
        <w:t xml:space="preserve"> [Global terrorism as a threat to the international order. The case of the Islamic state]. </w:t>
      </w:r>
    </w:p>
    <w:p w14:paraId="1CDA51C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65f8a23b.I" w:eastAsia="Times New Roman" w:hAnsi="AdvOT65f8a23b.I" w:cs="Times New Roman"/>
          <w:sz w:val="18"/>
          <w:szCs w:val="18"/>
          <w:lang w:val="en-AU" w:eastAsia="en-GB"/>
        </w:rPr>
        <w:t>Relaciones</w:t>
      </w:r>
      <w:proofErr w:type="spellEnd"/>
      <w:r w:rsidRPr="004D1837">
        <w:rPr>
          <w:rFonts w:ascii="AdvOT65f8a23b.I" w:eastAsia="Times New Roman" w:hAnsi="AdvOT65f8a23b.I" w:cs="Times New Roman"/>
          <w:sz w:val="18"/>
          <w:szCs w:val="18"/>
          <w:lang w:val="en-AU" w:eastAsia="en-GB"/>
        </w:rPr>
        <w:t xml:space="preserve"> </w:t>
      </w:r>
      <w:proofErr w:type="spellStart"/>
      <w:r w:rsidRPr="004D1837">
        <w:rPr>
          <w:rFonts w:ascii="AdvOT65f8a23b.I" w:eastAsia="Times New Roman" w:hAnsi="AdvOT65f8a23b.I" w:cs="Times New Roman"/>
          <w:sz w:val="18"/>
          <w:szCs w:val="18"/>
          <w:lang w:val="en-AU" w:eastAsia="en-GB"/>
        </w:rPr>
        <w:t>Internacionales</w:t>
      </w:r>
      <w:proofErr w:type="spellEnd"/>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32</w:t>
      </w:r>
      <w:r w:rsidRPr="004D1837">
        <w:rPr>
          <w:rFonts w:ascii="AdvOT46dcae81" w:eastAsia="Times New Roman" w:hAnsi="AdvOT46dcae81" w:cs="Times New Roman"/>
          <w:sz w:val="18"/>
          <w:szCs w:val="18"/>
          <w:lang w:val="en-AU" w:eastAsia="en-GB"/>
        </w:rPr>
        <w:t>, 79</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95.</w:t>
      </w:r>
      <w:r w:rsidRPr="004D1837">
        <w:rPr>
          <w:rFonts w:ascii="AdvOT46dcae81" w:eastAsia="Times New Roman" w:hAnsi="AdvOT46dcae81" w:cs="Times New Roman"/>
          <w:sz w:val="18"/>
          <w:szCs w:val="18"/>
          <w:lang w:val="en-AU" w:eastAsia="en-GB"/>
        </w:rPr>
        <w:br/>
        <w:t xml:space="preserve">Martino, W., &amp; </w:t>
      </w:r>
      <w:proofErr w:type="spellStart"/>
      <w:r w:rsidRPr="004D1837">
        <w:rPr>
          <w:rFonts w:ascii="AdvOT46dcae81" w:eastAsia="Times New Roman" w:hAnsi="AdvOT46dcae81" w:cs="Times New Roman"/>
          <w:sz w:val="18"/>
          <w:szCs w:val="18"/>
          <w:lang w:val="en-AU" w:eastAsia="en-GB"/>
        </w:rPr>
        <w:t>Rezai-Rashti</w:t>
      </w:r>
      <w:proofErr w:type="spellEnd"/>
      <w:r w:rsidRPr="004D1837">
        <w:rPr>
          <w:rFonts w:ascii="AdvOT46dcae81" w:eastAsia="Times New Roman" w:hAnsi="AdvOT46dcae81" w:cs="Times New Roman"/>
          <w:sz w:val="18"/>
          <w:szCs w:val="18"/>
          <w:lang w:val="en-AU" w:eastAsia="en-GB"/>
        </w:rPr>
        <w:t>, G. M. (</w:t>
      </w:r>
      <w:r w:rsidRPr="004D1837">
        <w:rPr>
          <w:rFonts w:ascii="AdvOT46dcae81" w:eastAsia="Times New Roman" w:hAnsi="AdvOT46dcae81" w:cs="Times New Roman"/>
          <w:color w:val="000082"/>
          <w:sz w:val="18"/>
          <w:szCs w:val="18"/>
          <w:lang w:val="en-AU" w:eastAsia="en-GB"/>
        </w:rPr>
        <w:t>2008</w:t>
      </w:r>
      <w:r w:rsidRPr="004D1837">
        <w:rPr>
          <w:rFonts w:ascii="AdvOT46dcae81" w:eastAsia="Times New Roman" w:hAnsi="AdvOT46dcae81" w:cs="Times New Roman"/>
          <w:sz w:val="18"/>
          <w:szCs w:val="18"/>
          <w:lang w:val="en-AU" w:eastAsia="en-GB"/>
        </w:rPr>
        <w:t xml:space="preserve">). The politics of veiling, gender and the Muslim subject: On </w:t>
      </w:r>
    </w:p>
    <w:p w14:paraId="7E7F4528"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the limits and possibilities of anti-racist education in the aftermath of September 11. </w:t>
      </w:r>
      <w:r w:rsidRPr="004D1837">
        <w:rPr>
          <w:rFonts w:ascii="AdvOT65f8a23b.I" w:eastAsia="Times New Roman" w:hAnsi="AdvOT65f8a23b.I" w:cs="Times New Roman"/>
          <w:sz w:val="18"/>
          <w:szCs w:val="18"/>
          <w:lang w:val="en-AU" w:eastAsia="en-GB"/>
        </w:rPr>
        <w:t xml:space="preserve">Discourse: </w:t>
      </w:r>
    </w:p>
    <w:p w14:paraId="738D0CE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65f8a23b.I" w:eastAsia="Times New Roman" w:hAnsi="AdvOT65f8a23b.I" w:cs="Times New Roman"/>
          <w:sz w:val="18"/>
          <w:szCs w:val="18"/>
          <w:lang w:val="en-AU" w:eastAsia="en-GB"/>
        </w:rPr>
        <w:t>Studies in the Cultural Politics of Education</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29</w:t>
      </w:r>
      <w:r w:rsidRPr="004D1837">
        <w:rPr>
          <w:rFonts w:ascii="AdvOT46dcae81" w:eastAsia="Times New Roman" w:hAnsi="AdvOT46dcae81" w:cs="Times New Roman"/>
          <w:sz w:val="18"/>
          <w:szCs w:val="18"/>
          <w:lang w:val="en-AU" w:eastAsia="en-GB"/>
        </w:rPr>
        <w:t>(3), 417</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431.</w:t>
      </w:r>
      <w:r w:rsidRPr="004D1837">
        <w:rPr>
          <w:rFonts w:ascii="AdvOT46dcae81" w:eastAsia="Times New Roman" w:hAnsi="AdvOT46dcae81" w:cs="Times New Roman"/>
          <w:sz w:val="18"/>
          <w:szCs w:val="18"/>
          <w:lang w:val="en-AU" w:eastAsia="en-GB"/>
        </w:rPr>
        <w:br/>
        <w:t>Miles, M. B., &amp; Huberman, A. M. (</w:t>
      </w:r>
      <w:r w:rsidRPr="004D1837">
        <w:rPr>
          <w:rFonts w:ascii="AdvOT46dcae81" w:eastAsia="Times New Roman" w:hAnsi="AdvOT46dcae81" w:cs="Times New Roman"/>
          <w:color w:val="000082"/>
          <w:sz w:val="18"/>
          <w:szCs w:val="18"/>
          <w:lang w:val="en-AU" w:eastAsia="en-GB"/>
        </w:rPr>
        <w:t>1994</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Qualitative data analysis: An expanded sourcebook</w:t>
      </w:r>
      <w:r w:rsidRPr="004D1837">
        <w:rPr>
          <w:rFonts w:ascii="AdvOT46dcae81" w:eastAsia="Times New Roman" w:hAnsi="AdvOT46dcae81" w:cs="Times New Roman"/>
          <w:sz w:val="18"/>
          <w:szCs w:val="18"/>
          <w:lang w:val="en-AU" w:eastAsia="en-GB"/>
        </w:rPr>
        <w:t xml:space="preserve">. Thousand </w:t>
      </w:r>
    </w:p>
    <w:p w14:paraId="053435F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Oaks, CA: Sage.</w:t>
      </w:r>
      <w:r w:rsidRPr="004D1837">
        <w:rPr>
          <w:rFonts w:ascii="AdvOT46dcae81" w:eastAsia="Times New Roman" w:hAnsi="AdvOT46dcae81" w:cs="Times New Roman"/>
          <w:sz w:val="18"/>
          <w:szCs w:val="18"/>
          <w:lang w:val="en-AU" w:eastAsia="en-GB"/>
        </w:rPr>
        <w:br/>
        <w:t>Mishra, P. (</w:t>
      </w:r>
      <w:r w:rsidRPr="004D1837">
        <w:rPr>
          <w:rFonts w:ascii="AdvOT46dcae81" w:eastAsia="Times New Roman" w:hAnsi="AdvOT46dcae81" w:cs="Times New Roman"/>
          <w:color w:val="000082"/>
          <w:sz w:val="18"/>
          <w:szCs w:val="18"/>
          <w:lang w:val="en-AU" w:eastAsia="en-GB"/>
        </w:rPr>
        <w:t>2014</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 xml:space="preserve">De las </w:t>
      </w:r>
      <w:proofErr w:type="spellStart"/>
      <w:r w:rsidRPr="004D1837">
        <w:rPr>
          <w:rFonts w:ascii="AdvOT65f8a23b.I" w:eastAsia="Times New Roman" w:hAnsi="AdvOT65f8a23b.I" w:cs="Times New Roman"/>
          <w:sz w:val="18"/>
          <w:szCs w:val="18"/>
          <w:lang w:val="en-AU" w:eastAsia="en-GB"/>
        </w:rPr>
        <w:t>ruinas</w:t>
      </w:r>
      <w:proofErr w:type="spellEnd"/>
      <w:r w:rsidRPr="004D1837">
        <w:rPr>
          <w:rFonts w:ascii="AdvOT65f8a23b.I" w:eastAsia="Times New Roman" w:hAnsi="AdvOT65f8a23b.I" w:cs="Times New Roman"/>
          <w:sz w:val="18"/>
          <w:szCs w:val="18"/>
          <w:lang w:val="en-AU" w:eastAsia="en-GB"/>
        </w:rPr>
        <w:t xml:space="preserve"> de </w:t>
      </w:r>
      <w:proofErr w:type="spellStart"/>
      <w:r w:rsidRPr="004D1837">
        <w:rPr>
          <w:rFonts w:ascii="AdvOT65f8a23b.I" w:eastAsia="Times New Roman" w:hAnsi="AdvOT65f8a23b.I" w:cs="Times New Roman"/>
          <w:sz w:val="18"/>
          <w:szCs w:val="18"/>
          <w:lang w:val="en-AU" w:eastAsia="en-GB"/>
        </w:rPr>
        <w:t>los</w:t>
      </w:r>
      <w:proofErr w:type="spellEnd"/>
      <w:r w:rsidRPr="004D1837">
        <w:rPr>
          <w:rFonts w:ascii="AdvOT65f8a23b.I" w:eastAsia="Times New Roman" w:hAnsi="AdvOT65f8a23b.I" w:cs="Times New Roman"/>
          <w:sz w:val="18"/>
          <w:szCs w:val="18"/>
          <w:lang w:val="en-AU" w:eastAsia="en-GB"/>
        </w:rPr>
        <w:t xml:space="preserve"> </w:t>
      </w:r>
      <w:proofErr w:type="spellStart"/>
      <w:r w:rsidRPr="004D1837">
        <w:rPr>
          <w:rFonts w:ascii="AdvOT65f8a23b.I" w:eastAsia="Times New Roman" w:hAnsi="AdvOT65f8a23b.I" w:cs="Times New Roman"/>
          <w:sz w:val="18"/>
          <w:szCs w:val="18"/>
          <w:lang w:val="en-AU" w:eastAsia="en-GB"/>
        </w:rPr>
        <w:t>imperios</w:t>
      </w:r>
      <w:proofErr w:type="spellEnd"/>
      <w:r w:rsidRPr="004D1837">
        <w:rPr>
          <w:rFonts w:ascii="AdvOT65f8a23b.I" w:eastAsia="Times New Roman" w:hAnsi="AdvOT65f8a23b.I" w:cs="Times New Roman"/>
          <w:sz w:val="18"/>
          <w:szCs w:val="18"/>
          <w:lang w:val="en-AU" w:eastAsia="en-GB"/>
        </w:rPr>
        <w:t xml:space="preserve">. La </w:t>
      </w:r>
      <w:proofErr w:type="spellStart"/>
      <w:r w:rsidRPr="004D1837">
        <w:rPr>
          <w:rFonts w:ascii="AdvOT65f8a23b.I" w:eastAsia="Times New Roman" w:hAnsi="AdvOT65f8a23b.I" w:cs="Times New Roman"/>
          <w:sz w:val="18"/>
          <w:szCs w:val="18"/>
          <w:lang w:val="en-AU" w:eastAsia="en-GB"/>
        </w:rPr>
        <w:t>rebelión</w:t>
      </w:r>
      <w:proofErr w:type="spellEnd"/>
      <w:r w:rsidRPr="004D1837">
        <w:rPr>
          <w:rFonts w:ascii="AdvOT65f8a23b.I" w:eastAsia="Times New Roman" w:hAnsi="AdvOT65f8a23b.I" w:cs="Times New Roman"/>
          <w:sz w:val="18"/>
          <w:szCs w:val="18"/>
          <w:lang w:val="en-AU" w:eastAsia="en-GB"/>
        </w:rPr>
        <w:t xml:space="preserve"> contra </w:t>
      </w:r>
      <w:proofErr w:type="spellStart"/>
      <w:r w:rsidRPr="004D1837">
        <w:rPr>
          <w:rFonts w:ascii="AdvOT65f8a23b.I" w:eastAsia="Times New Roman" w:hAnsi="AdvOT65f8a23b.I" w:cs="Times New Roman"/>
          <w:sz w:val="18"/>
          <w:szCs w:val="18"/>
          <w:lang w:val="en-AU" w:eastAsia="en-GB"/>
        </w:rPr>
        <w:t>Occidente</w:t>
      </w:r>
      <w:proofErr w:type="spellEnd"/>
      <w:r w:rsidRPr="004D1837">
        <w:rPr>
          <w:rFonts w:ascii="AdvOT65f8a23b.I" w:eastAsia="Times New Roman" w:hAnsi="AdvOT65f8a23b.I" w:cs="Times New Roman"/>
          <w:sz w:val="18"/>
          <w:szCs w:val="18"/>
          <w:lang w:val="en-AU" w:eastAsia="en-GB"/>
        </w:rPr>
        <w:t xml:space="preserve"> y la </w:t>
      </w:r>
      <w:proofErr w:type="spellStart"/>
      <w:r w:rsidRPr="004D1837">
        <w:rPr>
          <w:rFonts w:ascii="AdvOT65f8a23b.I" w:eastAsia="Times New Roman" w:hAnsi="AdvOT65f8a23b.I" w:cs="Times New Roman"/>
          <w:sz w:val="18"/>
          <w:szCs w:val="18"/>
          <w:lang w:val="en-AU" w:eastAsia="en-GB"/>
        </w:rPr>
        <w:t>metamorfosis</w:t>
      </w:r>
      <w:proofErr w:type="spellEnd"/>
      <w:r w:rsidRPr="004D1837">
        <w:rPr>
          <w:rFonts w:ascii="AdvOT65f8a23b.I" w:eastAsia="Times New Roman" w:hAnsi="AdvOT65f8a23b.I" w:cs="Times New Roman"/>
          <w:sz w:val="18"/>
          <w:szCs w:val="18"/>
          <w:lang w:val="en-AU" w:eastAsia="en-GB"/>
        </w:rPr>
        <w:t xml:space="preserve"> de Asia </w:t>
      </w:r>
    </w:p>
    <w:p w14:paraId="3F06DB96"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[From the ruins of empires. The rebellion against the West and the metamorphosis of Asia]. </w:t>
      </w:r>
    </w:p>
    <w:p w14:paraId="0522CC55"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lastRenderedPageBreak/>
        <w:t>Barcelona: Galaxia Gutenberg.</w:t>
      </w:r>
      <w:r w:rsidRPr="004D1837">
        <w:rPr>
          <w:rFonts w:ascii="AdvOT46dcae81" w:eastAsia="Times New Roman" w:hAnsi="AdvOT46dcae81" w:cs="Times New Roman"/>
          <w:sz w:val="18"/>
          <w:szCs w:val="18"/>
          <w:lang w:val="en-AU" w:eastAsia="en-GB"/>
        </w:rPr>
        <w:br/>
        <w:t xml:space="preserve">Montes, M., </w:t>
      </w:r>
      <w:proofErr w:type="spellStart"/>
      <w:r w:rsidRPr="004D1837">
        <w:rPr>
          <w:rFonts w:ascii="AdvOT46dcae81" w:eastAsia="Times New Roman" w:hAnsi="AdvOT46dcae81" w:cs="Times New Roman"/>
          <w:sz w:val="18"/>
          <w:szCs w:val="18"/>
          <w:lang w:val="en-AU" w:eastAsia="en-GB"/>
        </w:rPr>
        <w:t>García</w:t>
      </w:r>
      <w:proofErr w:type="spellEnd"/>
      <w:r w:rsidRPr="004D1837">
        <w:rPr>
          <w:rFonts w:ascii="AdvOT46dcae81" w:eastAsia="Times New Roman" w:hAnsi="AdvOT46dcae81" w:cs="Times New Roman"/>
          <w:sz w:val="18"/>
          <w:szCs w:val="18"/>
          <w:lang w:val="en-AU" w:eastAsia="en-GB"/>
        </w:rPr>
        <w:t xml:space="preserve">, A., &amp; </w:t>
      </w:r>
      <w:proofErr w:type="spellStart"/>
      <w:r w:rsidRPr="004D1837">
        <w:rPr>
          <w:rFonts w:ascii="AdvOT46dcae81" w:eastAsia="Times New Roman" w:hAnsi="AdvOT46dcae81" w:cs="Times New Roman"/>
          <w:sz w:val="18"/>
          <w:szCs w:val="18"/>
          <w:lang w:val="en-AU" w:eastAsia="en-GB"/>
        </w:rPr>
        <w:t>Menor</w:t>
      </w:r>
      <w:proofErr w:type="spellEnd"/>
      <w:r w:rsidRPr="004D1837">
        <w:rPr>
          <w:rFonts w:ascii="AdvOT46dcae81" w:eastAsia="Times New Roman" w:hAnsi="AdvOT46dcae81" w:cs="Times New Roman"/>
          <w:sz w:val="18"/>
          <w:szCs w:val="18"/>
          <w:lang w:val="en-AU" w:eastAsia="en-GB"/>
        </w:rPr>
        <w:t>, J.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Teen videos on YouTube: Features and digital </w:t>
      </w:r>
      <w:proofErr w:type="spellStart"/>
      <w:r w:rsidRPr="004D1837">
        <w:rPr>
          <w:rFonts w:ascii="AdvOT46dcae81" w:eastAsia="Times New Roman" w:hAnsi="AdvOT46dcae81" w:cs="Times New Roman"/>
          <w:sz w:val="18"/>
          <w:szCs w:val="18"/>
          <w:lang w:val="en-AU" w:eastAsia="en-GB"/>
        </w:rPr>
        <w:t>vulnerabil</w:t>
      </w:r>
      <w:proofErr w:type="spellEnd"/>
      <w:r w:rsidRPr="004D1837">
        <w:rPr>
          <w:rFonts w:ascii="AdvOT46dcae81" w:eastAsia="Times New Roman" w:hAnsi="AdvOT46dcae81" w:cs="Times New Roman"/>
          <w:sz w:val="18"/>
          <w:szCs w:val="18"/>
          <w:lang w:val="en-AU" w:eastAsia="en-GB"/>
        </w:rPr>
        <w:t xml:space="preserve">- </w:t>
      </w:r>
    </w:p>
    <w:p w14:paraId="23058D4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46dcae81" w:eastAsia="Times New Roman" w:hAnsi="AdvOT46dcae81" w:cs="Times New Roman"/>
          <w:sz w:val="18"/>
          <w:szCs w:val="18"/>
          <w:lang w:val="en-AU" w:eastAsia="en-GB"/>
        </w:rPr>
        <w:t>ities</w:t>
      </w:r>
      <w:proofErr w:type="spellEnd"/>
      <w:r w:rsidRPr="004D1837">
        <w:rPr>
          <w:rFonts w:ascii="AdvOT46dcae81" w:eastAsia="Times New Roman" w:hAnsi="AdvOT46dcae81" w:cs="Times New Roman"/>
          <w:sz w:val="18"/>
          <w:szCs w:val="18"/>
          <w:lang w:val="en-AU" w:eastAsia="en-GB"/>
        </w:rPr>
        <w:t xml:space="preserve">. </w:t>
      </w:r>
      <w:proofErr w:type="spellStart"/>
      <w:r w:rsidRPr="004D1837">
        <w:rPr>
          <w:rFonts w:ascii="AdvOT65f8a23b.I" w:eastAsia="Times New Roman" w:hAnsi="AdvOT65f8a23b.I" w:cs="Times New Roman"/>
          <w:sz w:val="18"/>
          <w:szCs w:val="18"/>
          <w:lang w:val="en-AU" w:eastAsia="en-GB"/>
        </w:rPr>
        <w:t>Comunicar</w:t>
      </w:r>
      <w:proofErr w:type="spellEnd"/>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26</w:t>
      </w:r>
      <w:r w:rsidRPr="004D1837">
        <w:rPr>
          <w:rFonts w:ascii="AdvOT46dcae81" w:eastAsia="Times New Roman" w:hAnsi="AdvOT46dcae81" w:cs="Times New Roman"/>
          <w:sz w:val="18"/>
          <w:szCs w:val="18"/>
          <w:lang w:val="en-AU" w:eastAsia="en-GB"/>
        </w:rPr>
        <w:t>, 61</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69.</w:t>
      </w:r>
      <w:r w:rsidRPr="004D1837">
        <w:rPr>
          <w:rFonts w:ascii="AdvOT46dcae81" w:eastAsia="Times New Roman" w:hAnsi="AdvOT46dcae81" w:cs="Times New Roman"/>
          <w:sz w:val="18"/>
          <w:szCs w:val="18"/>
          <w:lang w:val="en-AU" w:eastAsia="en-GB"/>
        </w:rPr>
        <w:br/>
      </w:r>
      <w:proofErr w:type="spellStart"/>
      <w:r w:rsidRPr="004D1837">
        <w:rPr>
          <w:rFonts w:ascii="AdvOT46dcae81" w:eastAsia="Times New Roman" w:hAnsi="AdvOT46dcae81" w:cs="Times New Roman"/>
          <w:sz w:val="18"/>
          <w:szCs w:val="18"/>
          <w:lang w:val="en-AU" w:eastAsia="en-GB"/>
        </w:rPr>
        <w:t>Morgades</w:t>
      </w:r>
      <w:proofErr w:type="spellEnd"/>
      <w:r w:rsidRPr="004D1837">
        <w:rPr>
          <w:rFonts w:ascii="AdvOT46dcae81" w:eastAsia="Times New Roman" w:hAnsi="AdvOT46dcae81" w:cs="Times New Roman"/>
          <w:sz w:val="18"/>
          <w:szCs w:val="18"/>
          <w:lang w:val="en-AU" w:eastAsia="en-GB"/>
        </w:rPr>
        <w:t xml:space="preserve">, C. I., </w:t>
      </w:r>
      <w:proofErr w:type="spellStart"/>
      <w:r w:rsidRPr="004D1837">
        <w:rPr>
          <w:rFonts w:ascii="AdvOT46dcae81" w:eastAsia="Times New Roman" w:hAnsi="AdvOT46dcae81" w:cs="Times New Roman"/>
          <w:sz w:val="18"/>
          <w:szCs w:val="18"/>
          <w:lang w:val="en-AU" w:eastAsia="en-GB"/>
        </w:rPr>
        <w:t>Raynal</w:t>
      </w:r>
      <w:proofErr w:type="spellEnd"/>
      <w:r w:rsidRPr="004D1837">
        <w:rPr>
          <w:rFonts w:ascii="AdvOT46dcae81" w:eastAsia="Times New Roman" w:hAnsi="AdvOT46dcae81" w:cs="Times New Roman"/>
          <w:sz w:val="18"/>
          <w:szCs w:val="18"/>
          <w:lang w:val="en-AU" w:eastAsia="en-GB"/>
        </w:rPr>
        <w:t xml:space="preserve">, P., &amp; </w:t>
      </w:r>
      <w:proofErr w:type="spellStart"/>
      <w:r w:rsidRPr="004D1837">
        <w:rPr>
          <w:rFonts w:ascii="AdvOT46dcae81" w:eastAsia="Times New Roman" w:hAnsi="AdvOT46dcae81" w:cs="Times New Roman"/>
          <w:sz w:val="18"/>
          <w:szCs w:val="18"/>
          <w:lang w:val="en-AU" w:eastAsia="en-GB"/>
        </w:rPr>
        <w:t>Chabrol</w:t>
      </w:r>
      <w:proofErr w:type="spellEnd"/>
      <w:r w:rsidRPr="004D1837">
        <w:rPr>
          <w:rFonts w:ascii="AdvOT46dcae81" w:eastAsia="Times New Roman" w:hAnsi="AdvOT46dcae81" w:cs="Times New Roman"/>
          <w:sz w:val="18"/>
          <w:szCs w:val="18"/>
          <w:lang w:val="en-AU" w:eastAsia="en-GB"/>
        </w:rPr>
        <w:t>, H.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Exploring the radicalization process in young women. </w:t>
      </w:r>
    </w:p>
    <w:p w14:paraId="2708CF2E"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65f8a23b.I" w:eastAsia="Times New Roman" w:hAnsi="AdvOT65f8a23b.I" w:cs="Times New Roman"/>
          <w:sz w:val="18"/>
          <w:szCs w:val="18"/>
          <w:lang w:val="en-AU" w:eastAsia="en-GB"/>
        </w:rPr>
        <w:t>Terrorism and Political Violence</w:t>
      </w:r>
      <w:r w:rsidRPr="004D1837">
        <w:rPr>
          <w:rFonts w:ascii="AdvOT46dcae81" w:eastAsia="Times New Roman" w:hAnsi="AdvOT46dcae81" w:cs="Times New Roman"/>
          <w:sz w:val="18"/>
          <w:szCs w:val="18"/>
          <w:lang w:val="en-AU" w:eastAsia="en-GB"/>
        </w:rPr>
        <w:t>, 1</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19. Retrieved from </w:t>
      </w:r>
      <w:r w:rsidRPr="004D1837">
        <w:rPr>
          <w:rFonts w:ascii="AdvOT46dcae81" w:eastAsia="Times New Roman" w:hAnsi="AdvOT46dcae81" w:cs="Times New Roman"/>
          <w:color w:val="000082"/>
          <w:sz w:val="18"/>
          <w:szCs w:val="18"/>
          <w:lang w:val="en-AU" w:eastAsia="en-GB"/>
        </w:rPr>
        <w:t xml:space="preserve">https://www.tandfonline.com/doi/abs/10. </w:t>
      </w:r>
    </w:p>
    <w:p w14:paraId="1800E60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color w:val="000082"/>
          <w:sz w:val="18"/>
          <w:szCs w:val="18"/>
          <w:lang w:val="en-AU" w:eastAsia="en-GB"/>
        </w:rPr>
        <w:t>1080/09546553.2018.1481051?journalCode=ftpv20</w:t>
      </w:r>
      <w:r w:rsidRPr="004D1837">
        <w:rPr>
          <w:rFonts w:ascii="AdvOT46dcae81" w:eastAsia="Times New Roman" w:hAnsi="AdvOT46dcae81" w:cs="Times New Roman"/>
          <w:color w:val="000082"/>
          <w:sz w:val="18"/>
          <w:szCs w:val="18"/>
          <w:lang w:val="en-AU" w:eastAsia="en-GB"/>
        </w:rPr>
        <w:br/>
      </w:r>
      <w:r w:rsidRPr="004D1837">
        <w:rPr>
          <w:rFonts w:ascii="AdvOT46dcae81" w:eastAsia="Times New Roman" w:hAnsi="AdvOT46dcae81" w:cs="Times New Roman"/>
          <w:sz w:val="18"/>
          <w:szCs w:val="18"/>
          <w:lang w:val="en-AU" w:eastAsia="en-GB"/>
        </w:rPr>
        <w:t>Morris, E. (</w:t>
      </w:r>
      <w:r w:rsidRPr="004D1837">
        <w:rPr>
          <w:rFonts w:ascii="AdvOT46dcae81" w:eastAsia="Times New Roman" w:hAnsi="AdvOT46dcae81" w:cs="Times New Roman"/>
          <w:color w:val="000082"/>
          <w:sz w:val="18"/>
          <w:szCs w:val="18"/>
          <w:lang w:val="en-AU" w:eastAsia="en-GB"/>
        </w:rPr>
        <w:t>2016</w:t>
      </w:r>
      <w:r w:rsidRPr="004D1837">
        <w:rPr>
          <w:rFonts w:ascii="AdvOT46dcae81" w:eastAsia="Times New Roman" w:hAnsi="AdvOT46dcae81" w:cs="Times New Roman"/>
          <w:sz w:val="18"/>
          <w:szCs w:val="18"/>
          <w:lang w:val="en-AU" w:eastAsia="en-GB"/>
        </w:rPr>
        <w:t xml:space="preserve">). Children: Extremism and online radicalization. </w:t>
      </w:r>
      <w:r w:rsidRPr="004D1837">
        <w:rPr>
          <w:rFonts w:ascii="AdvOT65f8a23b.I" w:eastAsia="Times New Roman" w:hAnsi="AdvOT65f8a23b.I" w:cs="Times New Roman"/>
          <w:sz w:val="18"/>
          <w:szCs w:val="18"/>
          <w:lang w:val="en-AU" w:eastAsia="en-GB"/>
        </w:rPr>
        <w:t>Journal of Children and Media</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10</w:t>
      </w:r>
      <w:r w:rsidRPr="004D1837">
        <w:rPr>
          <w:rFonts w:ascii="AdvOT46dcae81" w:eastAsia="Times New Roman" w:hAnsi="AdvOT46dcae81" w:cs="Times New Roman"/>
          <w:sz w:val="18"/>
          <w:szCs w:val="18"/>
          <w:lang w:val="en-AU" w:eastAsia="en-GB"/>
        </w:rPr>
        <w:t xml:space="preserve">(4), </w:t>
      </w:r>
    </w:p>
    <w:p w14:paraId="7584D3CF"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508</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514.</w:t>
      </w:r>
      <w:r w:rsidRPr="004D1837">
        <w:rPr>
          <w:rFonts w:ascii="AdvOT46dcae81" w:eastAsia="Times New Roman" w:hAnsi="AdvOT46dcae81" w:cs="Times New Roman"/>
          <w:sz w:val="18"/>
          <w:szCs w:val="18"/>
          <w:lang w:val="en-AU" w:eastAsia="en-GB"/>
        </w:rPr>
        <w:br/>
      </w:r>
      <w:proofErr w:type="spellStart"/>
      <w:r w:rsidRPr="004D1837">
        <w:rPr>
          <w:rFonts w:ascii="AdvOT46dcae81" w:eastAsia="Times New Roman" w:hAnsi="AdvOT46dcae81" w:cs="Times New Roman"/>
          <w:sz w:val="18"/>
          <w:szCs w:val="18"/>
          <w:lang w:val="en-AU" w:eastAsia="en-GB"/>
        </w:rPr>
        <w:t>Novenario</w:t>
      </w:r>
      <w:proofErr w:type="spellEnd"/>
      <w:r w:rsidRPr="004D1837">
        <w:rPr>
          <w:rFonts w:ascii="AdvOT46dcae81" w:eastAsia="Times New Roman" w:hAnsi="AdvOT46dcae81" w:cs="Times New Roman"/>
          <w:sz w:val="18"/>
          <w:szCs w:val="18"/>
          <w:lang w:val="en-AU" w:eastAsia="en-GB"/>
        </w:rPr>
        <w:t>, C. M. I. (</w:t>
      </w:r>
      <w:r w:rsidRPr="004D1837">
        <w:rPr>
          <w:rFonts w:ascii="AdvOT46dcae81" w:eastAsia="Times New Roman" w:hAnsi="AdvOT46dcae81" w:cs="Times New Roman"/>
          <w:color w:val="000082"/>
          <w:sz w:val="18"/>
          <w:szCs w:val="18"/>
          <w:lang w:val="en-AU" w:eastAsia="en-GB"/>
        </w:rPr>
        <w:t>2016</w:t>
      </w:r>
      <w:r w:rsidRPr="004D1837">
        <w:rPr>
          <w:rFonts w:ascii="AdvOT46dcae81" w:eastAsia="Times New Roman" w:hAnsi="AdvOT46dcae81" w:cs="Times New Roman"/>
          <w:sz w:val="18"/>
          <w:szCs w:val="18"/>
          <w:lang w:val="en-AU" w:eastAsia="en-GB"/>
        </w:rPr>
        <w:t>). Di</w:t>
      </w:r>
      <w:r w:rsidRPr="004D1837">
        <w:rPr>
          <w:rFonts w:ascii="AdvOT46dcae81+fb" w:eastAsia="Times New Roman" w:hAnsi="AdvOT46dcae81+fb" w:cs="Times New Roman"/>
          <w:sz w:val="18"/>
          <w:szCs w:val="18"/>
          <w:lang w:val="en-AU" w:eastAsia="en-GB"/>
        </w:rPr>
        <w:t>ff</w:t>
      </w:r>
      <w:r w:rsidRPr="004D1837">
        <w:rPr>
          <w:rFonts w:ascii="AdvOT46dcae81" w:eastAsia="Times New Roman" w:hAnsi="AdvOT46dcae81" w:cs="Times New Roman"/>
          <w:sz w:val="18"/>
          <w:szCs w:val="18"/>
          <w:lang w:val="en-AU" w:eastAsia="en-GB"/>
        </w:rPr>
        <w:t xml:space="preserve">erentiating Al Qaeda and the Islamic state through strategies publicized </w:t>
      </w:r>
    </w:p>
    <w:p w14:paraId="03BE9A6C"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in jihadist magazines. </w:t>
      </w:r>
      <w:r w:rsidRPr="004D1837">
        <w:rPr>
          <w:rFonts w:ascii="AdvOT65f8a23b.I" w:eastAsia="Times New Roman" w:hAnsi="AdvOT65f8a23b.I" w:cs="Times New Roman"/>
          <w:sz w:val="18"/>
          <w:szCs w:val="18"/>
          <w:lang w:val="en-AU" w:eastAsia="en-GB"/>
        </w:rPr>
        <w:t>Studies in Con</w:t>
      </w:r>
      <w:r w:rsidRPr="004D1837">
        <w:rPr>
          <w:rFonts w:ascii="AdvOT65f8a23b.I+fb" w:eastAsia="Times New Roman" w:hAnsi="AdvOT65f8a23b.I+fb" w:cs="Times New Roman"/>
          <w:sz w:val="18"/>
          <w:szCs w:val="18"/>
          <w:lang w:val="en-AU" w:eastAsia="en-GB"/>
        </w:rPr>
        <w:t>fl</w:t>
      </w:r>
      <w:r w:rsidRPr="004D1837">
        <w:rPr>
          <w:rFonts w:ascii="AdvOT65f8a23b.I" w:eastAsia="Times New Roman" w:hAnsi="AdvOT65f8a23b.I" w:cs="Times New Roman"/>
          <w:sz w:val="18"/>
          <w:szCs w:val="18"/>
          <w:lang w:val="en-AU" w:eastAsia="en-GB"/>
        </w:rPr>
        <w:t>ict &amp; Terrorism</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39</w:t>
      </w:r>
      <w:r w:rsidRPr="004D1837">
        <w:rPr>
          <w:rFonts w:ascii="AdvOT46dcae81" w:eastAsia="Times New Roman" w:hAnsi="AdvOT46dcae81" w:cs="Times New Roman"/>
          <w:sz w:val="18"/>
          <w:szCs w:val="18"/>
          <w:lang w:val="en-AU" w:eastAsia="en-GB"/>
        </w:rPr>
        <w:t>(11), 953</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967.</w:t>
      </w:r>
      <w:r w:rsidRPr="004D1837">
        <w:rPr>
          <w:rFonts w:ascii="AdvOT46dcae81" w:eastAsia="Times New Roman" w:hAnsi="AdvOT46dcae81" w:cs="Times New Roman"/>
          <w:sz w:val="18"/>
          <w:szCs w:val="18"/>
          <w:lang w:val="en-AU" w:eastAsia="en-GB"/>
        </w:rPr>
        <w:br/>
      </w:r>
      <w:proofErr w:type="spellStart"/>
      <w:r w:rsidRPr="004D1837">
        <w:rPr>
          <w:rFonts w:ascii="AdvOT46dcae81" w:eastAsia="Times New Roman" w:hAnsi="AdvOT46dcae81" w:cs="Times New Roman"/>
          <w:sz w:val="18"/>
          <w:szCs w:val="18"/>
          <w:lang w:val="en-AU" w:eastAsia="en-GB"/>
        </w:rPr>
        <w:t>Nuraniyah</w:t>
      </w:r>
      <w:proofErr w:type="spellEnd"/>
      <w:r w:rsidRPr="004D1837">
        <w:rPr>
          <w:rFonts w:ascii="AdvOT46dcae81" w:eastAsia="Times New Roman" w:hAnsi="AdvOT46dcae81" w:cs="Times New Roman"/>
          <w:sz w:val="18"/>
          <w:szCs w:val="18"/>
          <w:lang w:val="en-AU" w:eastAsia="en-GB"/>
        </w:rPr>
        <w:t>, N.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Not just brainwashed: Understanding the radicalization of Indonesian female </w:t>
      </w:r>
    </w:p>
    <w:p w14:paraId="4236DC3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supporters of the Islamic state. </w:t>
      </w:r>
      <w:r w:rsidRPr="004D1837">
        <w:rPr>
          <w:rFonts w:ascii="AdvOT65f8a23b.I" w:eastAsia="Times New Roman" w:hAnsi="AdvOT65f8a23b.I" w:cs="Times New Roman"/>
          <w:sz w:val="18"/>
          <w:szCs w:val="18"/>
          <w:lang w:val="en-AU" w:eastAsia="en-GB"/>
        </w:rPr>
        <w:t>Terrorism and Political Violence</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30</w:t>
      </w:r>
      <w:r w:rsidRPr="004D1837">
        <w:rPr>
          <w:rFonts w:ascii="AdvOT46dcae81" w:eastAsia="Times New Roman" w:hAnsi="AdvOT46dcae81" w:cs="Times New Roman"/>
          <w:sz w:val="18"/>
          <w:szCs w:val="18"/>
          <w:lang w:val="en-AU" w:eastAsia="en-GB"/>
        </w:rPr>
        <w:t>(6), 890</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910.</w:t>
      </w:r>
      <w:r w:rsidRPr="004D1837">
        <w:rPr>
          <w:rFonts w:ascii="AdvOT46dcae81" w:eastAsia="Times New Roman" w:hAnsi="AdvOT46dcae81" w:cs="Times New Roman"/>
          <w:sz w:val="18"/>
          <w:szCs w:val="18"/>
          <w:lang w:val="en-AU" w:eastAsia="en-GB"/>
        </w:rPr>
        <w:br/>
      </w:r>
      <w:proofErr w:type="spellStart"/>
      <w:r w:rsidRPr="004D1837">
        <w:rPr>
          <w:rFonts w:ascii="AdvOT46dcae81" w:eastAsia="Times New Roman" w:hAnsi="AdvOT46dcae81" w:cs="Times New Roman"/>
          <w:sz w:val="18"/>
          <w:szCs w:val="18"/>
          <w:lang w:val="en-AU" w:eastAsia="en-GB"/>
        </w:rPr>
        <w:t>Oleinik</w:t>
      </w:r>
      <w:proofErr w:type="spellEnd"/>
      <w:r w:rsidRPr="004D1837">
        <w:rPr>
          <w:rFonts w:ascii="AdvOT46dcae81" w:eastAsia="Times New Roman" w:hAnsi="AdvOT46dcae81" w:cs="Times New Roman"/>
          <w:sz w:val="18"/>
          <w:szCs w:val="18"/>
          <w:lang w:val="en-AU" w:eastAsia="en-GB"/>
        </w:rPr>
        <w:t xml:space="preserve">, A., Popova, I., </w:t>
      </w:r>
      <w:proofErr w:type="spellStart"/>
      <w:r w:rsidRPr="004D1837">
        <w:rPr>
          <w:rFonts w:ascii="AdvOT46dcae81" w:eastAsia="Times New Roman" w:hAnsi="AdvOT46dcae81" w:cs="Times New Roman"/>
          <w:sz w:val="18"/>
          <w:szCs w:val="18"/>
          <w:lang w:val="en-AU" w:eastAsia="en-GB"/>
        </w:rPr>
        <w:t>Kirdina</w:t>
      </w:r>
      <w:proofErr w:type="spellEnd"/>
      <w:r w:rsidRPr="004D1837">
        <w:rPr>
          <w:rFonts w:ascii="AdvOT46dcae81" w:eastAsia="Times New Roman" w:hAnsi="AdvOT46dcae81" w:cs="Times New Roman"/>
          <w:sz w:val="18"/>
          <w:szCs w:val="18"/>
          <w:lang w:val="en-AU" w:eastAsia="en-GB"/>
        </w:rPr>
        <w:t xml:space="preserve">, S., &amp; </w:t>
      </w:r>
      <w:proofErr w:type="spellStart"/>
      <w:r w:rsidRPr="004D1837">
        <w:rPr>
          <w:rFonts w:ascii="AdvOT46dcae81" w:eastAsia="Times New Roman" w:hAnsi="AdvOT46dcae81" w:cs="Times New Roman"/>
          <w:sz w:val="18"/>
          <w:szCs w:val="18"/>
          <w:lang w:val="en-AU" w:eastAsia="en-GB"/>
        </w:rPr>
        <w:t>Shatalova</w:t>
      </w:r>
      <w:proofErr w:type="spellEnd"/>
      <w:r w:rsidRPr="004D1837">
        <w:rPr>
          <w:rFonts w:ascii="AdvOT46dcae81" w:eastAsia="Times New Roman" w:hAnsi="AdvOT46dcae81" w:cs="Times New Roman"/>
          <w:sz w:val="18"/>
          <w:szCs w:val="18"/>
          <w:lang w:val="en-AU" w:eastAsia="en-GB"/>
        </w:rPr>
        <w:t>, T. (</w:t>
      </w:r>
      <w:r w:rsidRPr="004D1837">
        <w:rPr>
          <w:rFonts w:ascii="AdvOT46dcae81" w:eastAsia="Times New Roman" w:hAnsi="AdvOT46dcae81" w:cs="Times New Roman"/>
          <w:color w:val="000082"/>
          <w:sz w:val="18"/>
          <w:szCs w:val="18"/>
          <w:lang w:val="en-AU" w:eastAsia="en-GB"/>
        </w:rPr>
        <w:t>2014</w:t>
      </w:r>
      <w:r w:rsidRPr="004D1837">
        <w:rPr>
          <w:rFonts w:ascii="AdvOT46dcae81" w:eastAsia="Times New Roman" w:hAnsi="AdvOT46dcae81" w:cs="Times New Roman"/>
          <w:sz w:val="18"/>
          <w:szCs w:val="18"/>
          <w:lang w:val="en-AU" w:eastAsia="en-GB"/>
        </w:rPr>
        <w:t xml:space="preserve">). On the choice of measures of reliability and validity in the content-analysis of texts. </w:t>
      </w:r>
      <w:r w:rsidRPr="004D1837">
        <w:rPr>
          <w:rFonts w:ascii="AdvOT65f8a23b.I" w:eastAsia="Times New Roman" w:hAnsi="AdvOT65f8a23b.I" w:cs="Times New Roman"/>
          <w:sz w:val="18"/>
          <w:szCs w:val="18"/>
          <w:lang w:val="en-AU" w:eastAsia="en-GB"/>
        </w:rPr>
        <w:t>Quality &amp; Quantity</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48</w:t>
      </w:r>
      <w:r w:rsidRPr="004D1837">
        <w:rPr>
          <w:rFonts w:ascii="AdvOT46dcae81" w:eastAsia="Times New Roman" w:hAnsi="AdvOT46dcae81" w:cs="Times New Roman"/>
          <w:sz w:val="18"/>
          <w:szCs w:val="18"/>
          <w:lang w:val="en-AU" w:eastAsia="en-GB"/>
        </w:rPr>
        <w:t>(5), 2703</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2718. Retrieved from </w:t>
      </w:r>
    </w:p>
    <w:p w14:paraId="4DAA8ED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color w:val="000082"/>
          <w:sz w:val="18"/>
          <w:szCs w:val="18"/>
          <w:lang w:val="en-AU" w:eastAsia="en-GB"/>
        </w:rPr>
        <w:t>https://bit.ly/2SzCZDR</w:t>
      </w:r>
      <w:r w:rsidRPr="004D1837">
        <w:rPr>
          <w:rFonts w:ascii="AdvOT46dcae81" w:eastAsia="Times New Roman" w:hAnsi="AdvOT46dcae81" w:cs="Times New Roman"/>
          <w:color w:val="000082"/>
          <w:sz w:val="18"/>
          <w:szCs w:val="18"/>
          <w:lang w:val="en-AU" w:eastAsia="en-GB"/>
        </w:rPr>
        <w:br/>
      </w:r>
      <w:proofErr w:type="spellStart"/>
      <w:r w:rsidRPr="004D1837">
        <w:rPr>
          <w:rFonts w:ascii="AdvOT46dcae81" w:eastAsia="Times New Roman" w:hAnsi="AdvOT46dcae81" w:cs="Times New Roman"/>
          <w:sz w:val="18"/>
          <w:szCs w:val="18"/>
          <w:lang w:val="en-AU" w:eastAsia="en-GB"/>
        </w:rPr>
        <w:t>Peresin</w:t>
      </w:r>
      <w:proofErr w:type="spellEnd"/>
      <w:r w:rsidRPr="004D1837">
        <w:rPr>
          <w:rFonts w:ascii="AdvOT46dcae81" w:eastAsia="Times New Roman" w:hAnsi="AdvOT46dcae81" w:cs="Times New Roman"/>
          <w:sz w:val="18"/>
          <w:szCs w:val="18"/>
          <w:lang w:val="en-AU" w:eastAsia="en-GB"/>
        </w:rPr>
        <w:t xml:space="preserve">, A., &amp; </w:t>
      </w:r>
      <w:proofErr w:type="spellStart"/>
      <w:r w:rsidRPr="004D1837">
        <w:rPr>
          <w:rFonts w:ascii="AdvOT46dcae81" w:eastAsia="Times New Roman" w:hAnsi="AdvOT46dcae81" w:cs="Times New Roman"/>
          <w:sz w:val="18"/>
          <w:szCs w:val="18"/>
          <w:lang w:val="en-AU" w:eastAsia="en-GB"/>
        </w:rPr>
        <w:t>Cervone</w:t>
      </w:r>
      <w:proofErr w:type="spellEnd"/>
      <w:r w:rsidRPr="004D1837">
        <w:rPr>
          <w:rFonts w:ascii="AdvOT46dcae81" w:eastAsia="Times New Roman" w:hAnsi="AdvOT46dcae81" w:cs="Times New Roman"/>
          <w:sz w:val="18"/>
          <w:szCs w:val="18"/>
          <w:lang w:val="en-AU" w:eastAsia="en-GB"/>
        </w:rPr>
        <w:t>, A. (</w:t>
      </w:r>
      <w:r w:rsidRPr="004D1837">
        <w:rPr>
          <w:rFonts w:ascii="AdvOT46dcae81" w:eastAsia="Times New Roman" w:hAnsi="AdvOT46dcae81" w:cs="Times New Roman"/>
          <w:color w:val="000082"/>
          <w:sz w:val="18"/>
          <w:szCs w:val="18"/>
          <w:lang w:val="en-AU" w:eastAsia="en-GB"/>
        </w:rPr>
        <w:t>2015</w:t>
      </w:r>
      <w:r w:rsidRPr="004D1837">
        <w:rPr>
          <w:rFonts w:ascii="AdvOT46dcae81" w:eastAsia="Times New Roman" w:hAnsi="AdvOT46dcae81" w:cs="Times New Roman"/>
          <w:sz w:val="18"/>
          <w:szCs w:val="18"/>
          <w:lang w:val="en-AU" w:eastAsia="en-GB"/>
        </w:rPr>
        <w:t xml:space="preserve">). The western </w:t>
      </w:r>
      <w:proofErr w:type="spellStart"/>
      <w:r w:rsidRPr="004D1837">
        <w:rPr>
          <w:rFonts w:ascii="AdvOT65f8a23b.I" w:eastAsia="Times New Roman" w:hAnsi="AdvOT65f8a23b.I" w:cs="Times New Roman"/>
          <w:sz w:val="18"/>
          <w:szCs w:val="18"/>
          <w:lang w:val="en-AU" w:eastAsia="en-GB"/>
        </w:rPr>
        <w:t>Muhajirat</w:t>
      </w:r>
      <w:proofErr w:type="spellEnd"/>
      <w:r w:rsidRPr="004D1837">
        <w:rPr>
          <w:rFonts w:ascii="AdvOT65f8a23b.I" w:eastAsia="Times New Roman" w:hAnsi="AdvOT65f8a23b.I" w:cs="Times New Roman"/>
          <w:sz w:val="18"/>
          <w:szCs w:val="18"/>
          <w:lang w:val="en-AU" w:eastAsia="en-GB"/>
        </w:rPr>
        <w:t xml:space="preserve"> </w:t>
      </w:r>
      <w:r w:rsidRPr="004D1837">
        <w:rPr>
          <w:rFonts w:ascii="AdvOT46dcae81" w:eastAsia="Times New Roman" w:hAnsi="AdvOT46dcae81" w:cs="Times New Roman"/>
          <w:sz w:val="18"/>
          <w:szCs w:val="18"/>
          <w:lang w:val="en-AU" w:eastAsia="en-GB"/>
        </w:rPr>
        <w:t xml:space="preserve">of ISIS. </w:t>
      </w:r>
      <w:r w:rsidRPr="004D1837">
        <w:rPr>
          <w:rFonts w:ascii="AdvOT65f8a23b.I" w:eastAsia="Times New Roman" w:hAnsi="AdvOT65f8a23b.I" w:cs="Times New Roman"/>
          <w:sz w:val="18"/>
          <w:szCs w:val="18"/>
          <w:lang w:val="en-AU" w:eastAsia="en-GB"/>
        </w:rPr>
        <w:t>Studies in Con</w:t>
      </w:r>
      <w:r w:rsidRPr="004D1837">
        <w:rPr>
          <w:rFonts w:ascii="AdvOT65f8a23b.I+fb" w:eastAsia="Times New Roman" w:hAnsi="AdvOT65f8a23b.I+fb" w:cs="Times New Roman"/>
          <w:sz w:val="18"/>
          <w:szCs w:val="18"/>
          <w:lang w:val="en-AU" w:eastAsia="en-GB"/>
        </w:rPr>
        <w:t>fl</w:t>
      </w:r>
      <w:r w:rsidRPr="004D1837">
        <w:rPr>
          <w:rFonts w:ascii="AdvOT65f8a23b.I" w:eastAsia="Times New Roman" w:hAnsi="AdvOT65f8a23b.I" w:cs="Times New Roman"/>
          <w:sz w:val="18"/>
          <w:szCs w:val="18"/>
          <w:lang w:val="en-AU" w:eastAsia="en-GB"/>
        </w:rPr>
        <w:t>ict &amp; Terrorism</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38</w:t>
      </w:r>
      <w:r w:rsidRPr="004D1837">
        <w:rPr>
          <w:rFonts w:ascii="AdvOT46dcae81" w:eastAsia="Times New Roman" w:hAnsi="AdvOT46dcae81" w:cs="Times New Roman"/>
          <w:sz w:val="18"/>
          <w:szCs w:val="18"/>
          <w:lang w:val="en-AU" w:eastAsia="en-GB"/>
        </w:rPr>
        <w:t xml:space="preserve">(7), </w:t>
      </w:r>
    </w:p>
    <w:p w14:paraId="23374AD7"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495</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509.</w:t>
      </w:r>
      <w:r w:rsidRPr="004D1837">
        <w:rPr>
          <w:rFonts w:ascii="AdvOT46dcae81" w:eastAsia="Times New Roman" w:hAnsi="AdvOT46dcae81" w:cs="Times New Roman"/>
          <w:sz w:val="18"/>
          <w:szCs w:val="18"/>
          <w:lang w:val="en-AU" w:eastAsia="en-GB"/>
        </w:rPr>
        <w:br/>
        <w:t>RAN. (</w:t>
      </w:r>
      <w:r w:rsidRPr="004D1837">
        <w:rPr>
          <w:rFonts w:ascii="AdvOT46dcae81" w:eastAsia="Times New Roman" w:hAnsi="AdvOT46dcae81" w:cs="Times New Roman"/>
          <w:color w:val="000082"/>
          <w:sz w:val="18"/>
          <w:szCs w:val="18"/>
          <w:lang w:val="en-AU" w:eastAsia="en-GB"/>
        </w:rPr>
        <w:t>2015</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The role of gender in violent extremism</w:t>
      </w:r>
      <w:r w:rsidRPr="004D1837">
        <w:rPr>
          <w:rFonts w:ascii="AdvOT46dcae81" w:eastAsia="Times New Roman" w:hAnsi="AdvOT46dcae81" w:cs="Times New Roman"/>
          <w:sz w:val="18"/>
          <w:szCs w:val="18"/>
          <w:lang w:val="en-AU" w:eastAsia="en-GB"/>
        </w:rPr>
        <w:t xml:space="preserve">. RAN Centre of Excellence. Retrieved from </w:t>
      </w:r>
      <w:r w:rsidRPr="004D1837">
        <w:rPr>
          <w:rFonts w:ascii="AdvOT46dcae81" w:eastAsia="Times New Roman" w:hAnsi="AdvOT46dcae81" w:cs="Times New Roman"/>
          <w:color w:val="000082"/>
          <w:sz w:val="18"/>
          <w:szCs w:val="18"/>
          <w:lang w:val="en-AU" w:eastAsia="en-GB"/>
        </w:rPr>
        <w:t xml:space="preserve">https:// </w:t>
      </w:r>
    </w:p>
    <w:p w14:paraId="1B3EE76F"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color w:val="000082"/>
          <w:sz w:val="18"/>
          <w:szCs w:val="18"/>
          <w:lang w:val="en-AU" w:eastAsia="en-GB"/>
        </w:rPr>
        <w:t xml:space="preserve">bit.ly/2I9Y2IR </w:t>
      </w:r>
    </w:p>
    <w:p w14:paraId="5741522F"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46dcae81" w:eastAsia="Times New Roman" w:hAnsi="AdvOT46dcae81" w:cs="Times New Roman"/>
          <w:sz w:val="18"/>
          <w:szCs w:val="18"/>
          <w:lang w:val="en-AU" w:eastAsia="en-GB"/>
        </w:rPr>
        <w:t>Reinares</w:t>
      </w:r>
      <w:proofErr w:type="spellEnd"/>
      <w:r w:rsidRPr="004D1837">
        <w:rPr>
          <w:rFonts w:ascii="AdvOT46dcae81" w:eastAsia="Times New Roman" w:hAnsi="AdvOT46dcae81" w:cs="Times New Roman"/>
          <w:sz w:val="18"/>
          <w:szCs w:val="18"/>
          <w:lang w:val="en-AU" w:eastAsia="en-GB"/>
        </w:rPr>
        <w:t>, F. (</w:t>
      </w:r>
      <w:r w:rsidRPr="004D1837">
        <w:rPr>
          <w:rFonts w:ascii="AdvOT46dcae81" w:eastAsia="Times New Roman" w:hAnsi="AdvOT46dcae81" w:cs="Times New Roman"/>
          <w:color w:val="000082"/>
          <w:sz w:val="18"/>
          <w:szCs w:val="18"/>
          <w:lang w:val="en-AU" w:eastAsia="en-GB"/>
        </w:rPr>
        <w:t>2015</w:t>
      </w:r>
      <w:r w:rsidRPr="004D1837">
        <w:rPr>
          <w:rFonts w:ascii="AdvOT46dcae81" w:eastAsia="Times New Roman" w:hAnsi="AdvOT46dcae81" w:cs="Times New Roman"/>
          <w:sz w:val="18"/>
          <w:szCs w:val="18"/>
          <w:lang w:val="en-AU" w:eastAsia="en-GB"/>
        </w:rPr>
        <w:t xml:space="preserve">). </w:t>
      </w:r>
      <w:proofErr w:type="spellStart"/>
      <w:r w:rsidRPr="004D1837">
        <w:rPr>
          <w:rFonts w:ascii="AdvOT65f8a23b.I" w:eastAsia="Times New Roman" w:hAnsi="AdvOT65f8a23b.I" w:cs="Times New Roman"/>
          <w:sz w:val="18"/>
          <w:szCs w:val="18"/>
          <w:lang w:val="en-AU" w:eastAsia="en-GB"/>
        </w:rPr>
        <w:t>Yihadismo</w:t>
      </w:r>
      <w:proofErr w:type="spellEnd"/>
      <w:r w:rsidRPr="004D1837">
        <w:rPr>
          <w:rFonts w:ascii="AdvOT65f8a23b.I" w:eastAsia="Times New Roman" w:hAnsi="AdvOT65f8a23b.I" w:cs="Times New Roman"/>
          <w:sz w:val="18"/>
          <w:szCs w:val="18"/>
          <w:lang w:val="en-AU" w:eastAsia="en-GB"/>
        </w:rPr>
        <w:t xml:space="preserve"> global y </w:t>
      </w:r>
      <w:proofErr w:type="spellStart"/>
      <w:r w:rsidRPr="004D1837">
        <w:rPr>
          <w:rFonts w:ascii="AdvOT65f8a23b.I" w:eastAsia="Times New Roman" w:hAnsi="AdvOT65f8a23b.I" w:cs="Times New Roman"/>
          <w:sz w:val="18"/>
          <w:szCs w:val="18"/>
          <w:lang w:val="en-AU" w:eastAsia="en-GB"/>
        </w:rPr>
        <w:t>amenaza</w:t>
      </w:r>
      <w:proofErr w:type="spellEnd"/>
      <w:r w:rsidRPr="004D1837">
        <w:rPr>
          <w:rFonts w:ascii="AdvOT65f8a23b.I" w:eastAsia="Times New Roman" w:hAnsi="AdvOT65f8a23b.I" w:cs="Times New Roman"/>
          <w:sz w:val="18"/>
          <w:szCs w:val="18"/>
          <w:lang w:val="en-AU" w:eastAsia="en-GB"/>
        </w:rPr>
        <w:t xml:space="preserve"> </w:t>
      </w:r>
      <w:proofErr w:type="spellStart"/>
      <w:r w:rsidRPr="004D1837">
        <w:rPr>
          <w:rFonts w:ascii="AdvOT65f8a23b.I" w:eastAsia="Times New Roman" w:hAnsi="AdvOT65f8a23b.I" w:cs="Times New Roman"/>
          <w:sz w:val="18"/>
          <w:szCs w:val="18"/>
          <w:lang w:val="en-AU" w:eastAsia="en-GB"/>
        </w:rPr>
        <w:t>terrorista</w:t>
      </w:r>
      <w:proofErr w:type="spellEnd"/>
      <w:r w:rsidRPr="004D1837">
        <w:rPr>
          <w:rFonts w:ascii="AdvOT65f8a23b.I" w:eastAsia="Times New Roman" w:hAnsi="AdvOT65f8a23b.I" w:cs="Times New Roman"/>
          <w:sz w:val="18"/>
          <w:szCs w:val="18"/>
          <w:lang w:val="en-AU" w:eastAsia="en-GB"/>
        </w:rPr>
        <w:t xml:space="preserve"> </w:t>
      </w:r>
      <w:r w:rsidRPr="004D1837">
        <w:rPr>
          <w:rFonts w:ascii="AdvOT46dcae81" w:eastAsia="Times New Roman" w:hAnsi="AdvOT46dcae81" w:cs="Times New Roman"/>
          <w:sz w:val="18"/>
          <w:szCs w:val="18"/>
          <w:lang w:val="en-AU" w:eastAsia="en-GB"/>
        </w:rPr>
        <w:t xml:space="preserve">[Global jihadism and the terrorist threat]. Retrieved from </w:t>
      </w:r>
      <w:r w:rsidRPr="004D1837">
        <w:rPr>
          <w:rFonts w:ascii="AdvOT46dcae81" w:eastAsia="Times New Roman" w:hAnsi="AdvOT46dcae81" w:cs="Times New Roman"/>
          <w:color w:val="000082"/>
          <w:sz w:val="18"/>
          <w:szCs w:val="18"/>
          <w:lang w:val="en-AU" w:eastAsia="en-GB"/>
        </w:rPr>
        <w:t xml:space="preserve">https://bit.ly/2i2MSai </w:t>
      </w:r>
    </w:p>
    <w:p w14:paraId="7FFAAC23"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Romero, A. J., &amp; </w:t>
      </w:r>
      <w:proofErr w:type="spellStart"/>
      <w:r w:rsidRPr="004D1837">
        <w:rPr>
          <w:rFonts w:ascii="AdvOT46dcae81" w:eastAsia="Times New Roman" w:hAnsi="AdvOT46dcae81" w:cs="Times New Roman"/>
          <w:sz w:val="18"/>
          <w:szCs w:val="18"/>
          <w:lang w:val="en-AU" w:eastAsia="en-GB"/>
        </w:rPr>
        <w:t>Troyano</w:t>
      </w:r>
      <w:proofErr w:type="spellEnd"/>
      <w:r w:rsidRPr="004D1837">
        <w:rPr>
          <w:rFonts w:ascii="AdvOT46dcae81" w:eastAsia="Times New Roman" w:hAnsi="AdvOT46dcae81" w:cs="Times New Roman"/>
          <w:sz w:val="18"/>
          <w:szCs w:val="18"/>
          <w:lang w:val="en-AU" w:eastAsia="en-GB"/>
        </w:rPr>
        <w:t>, Y. (</w:t>
      </w:r>
      <w:r w:rsidRPr="004D1837">
        <w:rPr>
          <w:rFonts w:ascii="AdvOT46dcae81" w:eastAsia="Times New Roman" w:hAnsi="AdvOT46dcae81" w:cs="Times New Roman"/>
          <w:color w:val="000082"/>
          <w:sz w:val="18"/>
          <w:szCs w:val="18"/>
          <w:lang w:val="en-AU" w:eastAsia="en-GB"/>
        </w:rPr>
        <w:t>2013</w:t>
      </w:r>
      <w:r w:rsidRPr="004D1837">
        <w:rPr>
          <w:rFonts w:ascii="AdvOT46dcae81" w:eastAsia="Times New Roman" w:hAnsi="AdvOT46dcae81" w:cs="Times New Roman"/>
          <w:sz w:val="18"/>
          <w:szCs w:val="18"/>
          <w:lang w:val="en-AU" w:eastAsia="en-GB"/>
        </w:rPr>
        <w:t xml:space="preserve">). Las </w:t>
      </w:r>
      <w:proofErr w:type="spellStart"/>
      <w:r w:rsidRPr="004D1837">
        <w:rPr>
          <w:rFonts w:ascii="AdvOT46dcae81" w:eastAsia="Times New Roman" w:hAnsi="AdvOT46dcae81" w:cs="Times New Roman"/>
          <w:sz w:val="18"/>
          <w:szCs w:val="18"/>
          <w:lang w:val="en-AU" w:eastAsia="en-GB"/>
        </w:rPr>
        <w:t>raíces</w:t>
      </w:r>
      <w:proofErr w:type="spellEnd"/>
      <w:r w:rsidRPr="004D1837">
        <w:rPr>
          <w:rFonts w:ascii="AdvOT46dcae81" w:eastAsia="Times New Roman" w:hAnsi="AdvOT46dcae81" w:cs="Times New Roman"/>
          <w:sz w:val="18"/>
          <w:szCs w:val="18"/>
          <w:lang w:val="en-AU" w:eastAsia="en-GB"/>
        </w:rPr>
        <w:t xml:space="preserve"> </w:t>
      </w:r>
      <w:proofErr w:type="spellStart"/>
      <w:r w:rsidRPr="004D1837">
        <w:rPr>
          <w:rFonts w:ascii="AdvOT46dcae81" w:eastAsia="Times New Roman" w:hAnsi="AdvOT46dcae81" w:cs="Times New Roman"/>
          <w:sz w:val="18"/>
          <w:szCs w:val="18"/>
          <w:lang w:val="en-AU" w:eastAsia="en-GB"/>
        </w:rPr>
        <w:t>socioestructurales</w:t>
      </w:r>
      <w:proofErr w:type="spellEnd"/>
      <w:r w:rsidRPr="004D1837">
        <w:rPr>
          <w:rFonts w:ascii="AdvOT46dcae81" w:eastAsia="Times New Roman" w:hAnsi="AdvOT46dcae81" w:cs="Times New Roman"/>
          <w:sz w:val="18"/>
          <w:szCs w:val="18"/>
          <w:lang w:val="en-AU" w:eastAsia="en-GB"/>
        </w:rPr>
        <w:t xml:space="preserve"> del </w:t>
      </w:r>
      <w:proofErr w:type="spellStart"/>
      <w:r w:rsidRPr="004D1837">
        <w:rPr>
          <w:rFonts w:ascii="AdvOT46dcae81" w:eastAsia="Times New Roman" w:hAnsi="AdvOT46dcae81" w:cs="Times New Roman"/>
          <w:sz w:val="18"/>
          <w:szCs w:val="18"/>
          <w:lang w:val="en-AU" w:eastAsia="en-GB"/>
        </w:rPr>
        <w:t>terrorismo</w:t>
      </w:r>
      <w:proofErr w:type="spellEnd"/>
      <w:r w:rsidRPr="004D1837">
        <w:rPr>
          <w:rFonts w:ascii="AdvOT46dcae81" w:eastAsia="Times New Roman" w:hAnsi="AdvOT46dcae81" w:cs="Times New Roman"/>
          <w:sz w:val="18"/>
          <w:szCs w:val="18"/>
          <w:lang w:val="en-AU" w:eastAsia="en-GB"/>
        </w:rPr>
        <w:t xml:space="preserve"> </w:t>
      </w:r>
      <w:proofErr w:type="spellStart"/>
      <w:r w:rsidRPr="004D1837">
        <w:rPr>
          <w:rFonts w:ascii="AdvOT46dcae81" w:eastAsia="Times New Roman" w:hAnsi="AdvOT46dcae81" w:cs="Times New Roman"/>
          <w:sz w:val="18"/>
          <w:szCs w:val="18"/>
          <w:lang w:val="en-AU" w:eastAsia="en-GB"/>
        </w:rPr>
        <w:t>fundamentalista</w:t>
      </w:r>
      <w:proofErr w:type="spellEnd"/>
      <w:r w:rsidRPr="004D1837">
        <w:rPr>
          <w:rFonts w:ascii="AdvOT46dcae81" w:eastAsia="Times New Roman" w:hAnsi="AdvOT46dcae81" w:cs="Times New Roman"/>
          <w:sz w:val="18"/>
          <w:szCs w:val="18"/>
          <w:lang w:val="en-AU" w:eastAsia="en-GB"/>
        </w:rPr>
        <w:t xml:space="preserve"> </w:t>
      </w:r>
      <w:proofErr w:type="spellStart"/>
      <w:r w:rsidRPr="004D1837">
        <w:rPr>
          <w:rFonts w:ascii="AdvOT46dcae81" w:eastAsia="Times New Roman" w:hAnsi="AdvOT46dcae81" w:cs="Times New Roman"/>
          <w:sz w:val="18"/>
          <w:szCs w:val="18"/>
          <w:lang w:val="en-AU" w:eastAsia="en-GB"/>
        </w:rPr>
        <w:t>islámico</w:t>
      </w:r>
      <w:proofErr w:type="spellEnd"/>
      <w:r w:rsidRPr="004D1837">
        <w:rPr>
          <w:rFonts w:ascii="AdvOT46dcae81" w:eastAsia="Times New Roman" w:hAnsi="AdvOT46dcae81" w:cs="Times New Roman"/>
          <w:sz w:val="18"/>
          <w:szCs w:val="18"/>
          <w:lang w:val="en-AU" w:eastAsia="en-GB"/>
        </w:rPr>
        <w:t xml:space="preserve"> [The socio-structural roots of fundamental Islamic terrorism]. </w:t>
      </w:r>
      <w:proofErr w:type="spellStart"/>
      <w:r w:rsidRPr="004D1837">
        <w:rPr>
          <w:rFonts w:ascii="AdvOT65f8a23b.I" w:eastAsia="Times New Roman" w:hAnsi="AdvOT65f8a23b.I" w:cs="Times New Roman"/>
          <w:sz w:val="18"/>
          <w:szCs w:val="18"/>
          <w:lang w:val="en-AU" w:eastAsia="en-GB"/>
        </w:rPr>
        <w:t>Convergencia</w:t>
      </w:r>
      <w:proofErr w:type="spellEnd"/>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62</w:t>
      </w:r>
      <w:r w:rsidRPr="004D1837">
        <w:rPr>
          <w:rFonts w:ascii="AdvOT46dcae81" w:eastAsia="Times New Roman" w:hAnsi="AdvOT46dcae81" w:cs="Times New Roman"/>
          <w:sz w:val="18"/>
          <w:szCs w:val="18"/>
          <w:lang w:val="en-AU" w:eastAsia="en-GB"/>
        </w:rPr>
        <w:t>, 181</w:t>
      </w:r>
      <w:r w:rsidRPr="004D1837">
        <w:rPr>
          <w:rFonts w:ascii="AdvOT46dcae81+20" w:eastAsia="Times New Roman" w:hAnsi="AdvOT46dcae81+20" w:cs="Times New Roman"/>
          <w:sz w:val="18"/>
          <w:szCs w:val="18"/>
          <w:lang w:val="en-AU" w:eastAsia="en-GB"/>
        </w:rPr>
        <w:t xml:space="preserve">– </w:t>
      </w:r>
      <w:r w:rsidRPr="004D1837">
        <w:rPr>
          <w:rFonts w:ascii="AdvOT46dcae81" w:eastAsia="Times New Roman" w:hAnsi="AdvOT46dcae81" w:cs="Times New Roman"/>
          <w:sz w:val="18"/>
          <w:szCs w:val="18"/>
          <w:lang w:val="en-AU" w:eastAsia="en-GB"/>
        </w:rPr>
        <w:t xml:space="preserve">198. Retrieved from </w:t>
      </w:r>
      <w:r w:rsidRPr="004D1837">
        <w:rPr>
          <w:rFonts w:ascii="AdvOT46dcae81" w:eastAsia="Times New Roman" w:hAnsi="AdvOT46dcae81" w:cs="Times New Roman"/>
          <w:color w:val="000082"/>
          <w:sz w:val="18"/>
          <w:szCs w:val="18"/>
          <w:lang w:val="en-AU" w:eastAsia="en-GB"/>
        </w:rPr>
        <w:t xml:space="preserve">https://bit.ly/2FMHSXU </w:t>
      </w:r>
    </w:p>
    <w:p w14:paraId="4EAABD77"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Rubio, M.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The unexpected Arab Spring: From the European colonization to our days. </w:t>
      </w:r>
      <w:proofErr w:type="spellStart"/>
      <w:r w:rsidRPr="004D1837">
        <w:rPr>
          <w:rFonts w:ascii="AdvOT65f8a23b.I" w:eastAsia="Times New Roman" w:hAnsi="AdvOT65f8a23b.I" w:cs="Times New Roman"/>
          <w:sz w:val="18"/>
          <w:szCs w:val="18"/>
          <w:lang w:val="en-AU" w:eastAsia="en-GB"/>
        </w:rPr>
        <w:t>Revista</w:t>
      </w:r>
      <w:proofErr w:type="spellEnd"/>
      <w:r w:rsidRPr="004D1837">
        <w:rPr>
          <w:rFonts w:ascii="AdvOT65f8a23b.I" w:eastAsia="Times New Roman" w:hAnsi="AdvOT65f8a23b.I" w:cs="Times New Roman"/>
          <w:sz w:val="18"/>
          <w:szCs w:val="18"/>
          <w:lang w:val="en-AU" w:eastAsia="en-GB"/>
        </w:rPr>
        <w:t xml:space="preserve"> </w:t>
      </w:r>
      <w:proofErr w:type="spellStart"/>
      <w:r w:rsidRPr="004D1837">
        <w:rPr>
          <w:rFonts w:ascii="AdvOT65f8a23b.I" w:eastAsia="Times New Roman" w:hAnsi="AdvOT65f8a23b.I" w:cs="Times New Roman"/>
          <w:sz w:val="18"/>
          <w:szCs w:val="18"/>
          <w:lang w:val="en-AU" w:eastAsia="en-GB"/>
        </w:rPr>
        <w:t>Historia</w:t>
      </w:r>
      <w:proofErr w:type="spellEnd"/>
      <w:r w:rsidRPr="004D1837">
        <w:rPr>
          <w:rFonts w:ascii="AdvOT65f8a23b.I" w:eastAsia="Times New Roman" w:hAnsi="AdvOT65f8a23b.I" w:cs="Times New Roman"/>
          <w:sz w:val="18"/>
          <w:szCs w:val="18"/>
          <w:lang w:val="en-AU" w:eastAsia="en-GB"/>
        </w:rPr>
        <w:t xml:space="preserve"> </w:t>
      </w:r>
      <w:proofErr w:type="spellStart"/>
      <w:r w:rsidRPr="004D1837">
        <w:rPr>
          <w:rFonts w:ascii="AdvOT65f8a23b.I" w:eastAsia="Times New Roman" w:hAnsi="AdvOT65f8a23b.I" w:cs="Times New Roman"/>
          <w:sz w:val="18"/>
          <w:szCs w:val="18"/>
          <w:lang w:val="en-AU" w:eastAsia="en-GB"/>
        </w:rPr>
        <w:t>Autónoma</w:t>
      </w:r>
      <w:proofErr w:type="spellEnd"/>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13</w:t>
      </w:r>
      <w:r w:rsidRPr="004D1837">
        <w:rPr>
          <w:rFonts w:ascii="AdvOT46dcae81" w:eastAsia="Times New Roman" w:hAnsi="AdvOT46dcae81" w:cs="Times New Roman"/>
          <w:sz w:val="18"/>
          <w:szCs w:val="18"/>
          <w:lang w:val="en-AU" w:eastAsia="en-GB"/>
        </w:rPr>
        <w:t>, 283</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286. Retrieved from </w:t>
      </w:r>
      <w:r w:rsidRPr="004D1837">
        <w:rPr>
          <w:rFonts w:ascii="AdvOT46dcae81" w:eastAsia="Times New Roman" w:hAnsi="AdvOT46dcae81" w:cs="Times New Roman"/>
          <w:color w:val="000082"/>
          <w:sz w:val="18"/>
          <w:szCs w:val="18"/>
          <w:lang w:val="en-AU" w:eastAsia="en-GB"/>
        </w:rPr>
        <w:t xml:space="preserve">https://bit.ly/2RS6IMf </w:t>
      </w:r>
    </w:p>
    <w:p w14:paraId="073356B9"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Rudner, M. (</w:t>
      </w:r>
      <w:r w:rsidRPr="004D1837">
        <w:rPr>
          <w:rFonts w:ascii="AdvOT46dcae81" w:eastAsia="Times New Roman" w:hAnsi="AdvOT46dcae81" w:cs="Times New Roman"/>
          <w:color w:val="000082"/>
          <w:sz w:val="18"/>
          <w:szCs w:val="18"/>
          <w:lang w:val="en-AU" w:eastAsia="en-GB"/>
        </w:rPr>
        <w:t>2017</w:t>
      </w:r>
      <w:r w:rsidRPr="004D1837">
        <w:rPr>
          <w:rFonts w:ascii="AdvOT46dcae81" w:eastAsia="Times New Roman" w:hAnsi="AdvOT46dcae81" w:cs="Times New Roman"/>
          <w:sz w:val="18"/>
          <w:szCs w:val="18"/>
          <w:lang w:val="en-AU" w:eastAsia="en-GB"/>
        </w:rPr>
        <w:t xml:space="preserve">). </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Electronic jihad</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The internet as Al Qaeda</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s catalyst for global terror. </w:t>
      </w:r>
      <w:r w:rsidRPr="004D1837">
        <w:rPr>
          <w:rFonts w:ascii="AdvOT65f8a23b.I" w:eastAsia="Times New Roman" w:hAnsi="AdvOT65f8a23b.I" w:cs="Times New Roman"/>
          <w:sz w:val="18"/>
          <w:szCs w:val="18"/>
          <w:lang w:val="en-AU" w:eastAsia="en-GB"/>
        </w:rPr>
        <w:t>Studies in Con</w:t>
      </w:r>
      <w:r w:rsidRPr="004D1837">
        <w:rPr>
          <w:rFonts w:ascii="AdvOT65f8a23b.I+fb" w:eastAsia="Times New Roman" w:hAnsi="AdvOT65f8a23b.I+fb" w:cs="Times New Roman"/>
          <w:sz w:val="18"/>
          <w:szCs w:val="18"/>
          <w:lang w:val="en-AU" w:eastAsia="en-GB"/>
        </w:rPr>
        <w:t>fl</w:t>
      </w:r>
      <w:r w:rsidRPr="004D1837">
        <w:rPr>
          <w:rFonts w:ascii="AdvOT65f8a23b.I" w:eastAsia="Times New Roman" w:hAnsi="AdvOT65f8a23b.I" w:cs="Times New Roman"/>
          <w:sz w:val="18"/>
          <w:szCs w:val="18"/>
          <w:lang w:val="en-AU" w:eastAsia="en-GB"/>
        </w:rPr>
        <w:t>ict &amp; Terrorism</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40</w:t>
      </w:r>
      <w:r w:rsidRPr="004D1837">
        <w:rPr>
          <w:rFonts w:ascii="AdvOT46dcae81" w:eastAsia="Times New Roman" w:hAnsi="AdvOT46dcae81" w:cs="Times New Roman"/>
          <w:sz w:val="18"/>
          <w:szCs w:val="18"/>
          <w:lang w:val="en-AU" w:eastAsia="en-GB"/>
        </w:rPr>
        <w:t>(1), 10</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23. </w:t>
      </w:r>
    </w:p>
    <w:p w14:paraId="5792BE8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46dcae81" w:eastAsia="Times New Roman" w:hAnsi="AdvOT46dcae81" w:cs="Times New Roman"/>
          <w:sz w:val="18"/>
          <w:szCs w:val="18"/>
          <w:lang w:val="en-AU" w:eastAsia="en-GB"/>
        </w:rPr>
        <w:t>Saikal</w:t>
      </w:r>
      <w:proofErr w:type="spellEnd"/>
      <w:r w:rsidRPr="004D1837">
        <w:rPr>
          <w:rFonts w:ascii="AdvOT46dcae81" w:eastAsia="Times New Roman" w:hAnsi="AdvOT46dcae81" w:cs="Times New Roman"/>
          <w:sz w:val="18"/>
          <w:szCs w:val="18"/>
          <w:lang w:val="en-AU" w:eastAsia="en-GB"/>
        </w:rPr>
        <w:t>, A. (</w:t>
      </w:r>
      <w:r w:rsidRPr="004D1837">
        <w:rPr>
          <w:rFonts w:ascii="AdvOT46dcae81" w:eastAsia="Times New Roman" w:hAnsi="AdvOT46dcae81" w:cs="Times New Roman"/>
          <w:color w:val="000082"/>
          <w:sz w:val="18"/>
          <w:szCs w:val="18"/>
          <w:lang w:val="en-AU" w:eastAsia="en-GB"/>
        </w:rPr>
        <w:t>2016</w:t>
      </w:r>
      <w:r w:rsidRPr="004D1837">
        <w:rPr>
          <w:rFonts w:ascii="AdvOT46dcae81" w:eastAsia="Times New Roman" w:hAnsi="AdvOT46dcae81" w:cs="Times New Roman"/>
          <w:sz w:val="18"/>
          <w:szCs w:val="18"/>
          <w:lang w:val="en-AU" w:eastAsia="en-GB"/>
        </w:rPr>
        <w:t>). Women and jihad: Combating violent extremism and developing new approaches to con</w:t>
      </w:r>
      <w:r w:rsidRPr="004D1837">
        <w:rPr>
          <w:rFonts w:ascii="AdvOT46dcae81+fb" w:eastAsia="Times New Roman" w:hAnsi="AdvOT46dcae81+fb" w:cs="Times New Roman"/>
          <w:sz w:val="18"/>
          <w:szCs w:val="18"/>
          <w:lang w:val="en-AU" w:eastAsia="en-GB"/>
        </w:rPr>
        <w:t>fl</w:t>
      </w:r>
      <w:r w:rsidRPr="004D1837">
        <w:rPr>
          <w:rFonts w:ascii="AdvOT46dcae81" w:eastAsia="Times New Roman" w:hAnsi="AdvOT46dcae81" w:cs="Times New Roman"/>
          <w:sz w:val="18"/>
          <w:szCs w:val="18"/>
          <w:lang w:val="en-AU" w:eastAsia="en-GB"/>
        </w:rPr>
        <w:t xml:space="preserve">ict resolution in the Greater Middle East. </w:t>
      </w:r>
      <w:r w:rsidRPr="004D1837">
        <w:rPr>
          <w:rFonts w:ascii="AdvOT65f8a23b.I" w:eastAsia="Times New Roman" w:hAnsi="AdvOT65f8a23b.I" w:cs="Times New Roman"/>
          <w:sz w:val="18"/>
          <w:szCs w:val="18"/>
          <w:lang w:val="en-AU" w:eastAsia="en-GB"/>
        </w:rPr>
        <w:t>Journal of Muslim Minority A</w:t>
      </w:r>
      <w:r w:rsidRPr="004D1837">
        <w:rPr>
          <w:rFonts w:ascii="AdvOT65f8a23b.I+fb" w:eastAsia="Times New Roman" w:hAnsi="AdvOT65f8a23b.I+fb" w:cs="Times New Roman"/>
          <w:sz w:val="18"/>
          <w:szCs w:val="18"/>
          <w:lang w:val="en-AU" w:eastAsia="en-GB"/>
        </w:rPr>
        <w:t>ff</w:t>
      </w:r>
      <w:r w:rsidRPr="004D1837">
        <w:rPr>
          <w:rFonts w:ascii="AdvOT65f8a23b.I" w:eastAsia="Times New Roman" w:hAnsi="AdvOT65f8a23b.I" w:cs="Times New Roman"/>
          <w:sz w:val="18"/>
          <w:szCs w:val="18"/>
          <w:lang w:val="en-AU" w:eastAsia="en-GB"/>
        </w:rPr>
        <w:t>airs</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36</w:t>
      </w:r>
      <w:r w:rsidRPr="004D1837">
        <w:rPr>
          <w:rFonts w:ascii="AdvOT46dcae81" w:eastAsia="Times New Roman" w:hAnsi="AdvOT46dcae81" w:cs="Times New Roman"/>
          <w:sz w:val="18"/>
          <w:szCs w:val="18"/>
          <w:lang w:val="en-AU" w:eastAsia="en-GB"/>
        </w:rPr>
        <w:t>(3), 313</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322. </w:t>
      </w:r>
      <w:proofErr w:type="spellStart"/>
      <w:r w:rsidRPr="004D1837">
        <w:rPr>
          <w:rFonts w:ascii="AdvOT46dcae81" w:eastAsia="Times New Roman" w:hAnsi="AdvOT46dcae81" w:cs="Times New Roman"/>
          <w:sz w:val="18"/>
          <w:szCs w:val="18"/>
          <w:lang w:val="en-AU" w:eastAsia="en-GB"/>
        </w:rPr>
        <w:t>Saltman</w:t>
      </w:r>
      <w:proofErr w:type="spellEnd"/>
      <w:r w:rsidRPr="004D1837">
        <w:rPr>
          <w:rFonts w:ascii="AdvOT46dcae81" w:eastAsia="Times New Roman" w:hAnsi="AdvOT46dcae81" w:cs="Times New Roman"/>
          <w:sz w:val="18"/>
          <w:szCs w:val="18"/>
          <w:lang w:val="en-AU" w:eastAsia="en-GB"/>
        </w:rPr>
        <w:t>, E. M., &amp; Smith, M. (</w:t>
      </w:r>
      <w:r w:rsidRPr="004D1837">
        <w:rPr>
          <w:rFonts w:ascii="AdvOT46dcae81" w:eastAsia="Times New Roman" w:hAnsi="AdvOT46dcae81" w:cs="Times New Roman"/>
          <w:color w:val="000082"/>
          <w:sz w:val="18"/>
          <w:szCs w:val="18"/>
          <w:lang w:val="en-AU" w:eastAsia="en-GB"/>
        </w:rPr>
        <w:t>2015</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Till martyrdom do us part. Gender and the ISIS phenomenon</w:t>
      </w:r>
      <w:r w:rsidRPr="004D1837">
        <w:rPr>
          <w:rFonts w:ascii="AdvOT46dcae81" w:eastAsia="Times New Roman" w:hAnsi="AdvOT46dcae81" w:cs="Times New Roman"/>
          <w:sz w:val="18"/>
          <w:szCs w:val="18"/>
          <w:lang w:val="en-AU" w:eastAsia="en-GB"/>
        </w:rPr>
        <w:t xml:space="preserve">. London: </w:t>
      </w:r>
    </w:p>
    <w:p w14:paraId="33A48AF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Institute for Strategic Dialogue. Retrieved from </w:t>
      </w:r>
      <w:r w:rsidRPr="004D1837">
        <w:rPr>
          <w:rFonts w:ascii="AdvOT46dcae81" w:eastAsia="Times New Roman" w:hAnsi="AdvOT46dcae81" w:cs="Times New Roman"/>
          <w:color w:val="000082"/>
          <w:sz w:val="18"/>
          <w:szCs w:val="18"/>
          <w:lang w:val="en-AU" w:eastAsia="en-GB"/>
        </w:rPr>
        <w:t>https://bit.ly/2ypqJiB</w:t>
      </w:r>
      <w:r w:rsidRPr="004D1837">
        <w:rPr>
          <w:rFonts w:ascii="AdvOT46dcae81" w:eastAsia="Times New Roman" w:hAnsi="AdvOT46dcae81" w:cs="Times New Roman"/>
          <w:color w:val="000082"/>
          <w:sz w:val="18"/>
          <w:szCs w:val="18"/>
          <w:lang w:val="en-AU" w:eastAsia="en-GB"/>
        </w:rPr>
        <w:br/>
      </w:r>
      <w:r w:rsidRPr="004D1837">
        <w:rPr>
          <w:rFonts w:ascii="AdvOT46dcae81" w:eastAsia="Times New Roman" w:hAnsi="AdvOT46dcae81" w:cs="Times New Roman"/>
          <w:sz w:val="18"/>
          <w:szCs w:val="18"/>
          <w:lang w:val="en-AU" w:eastAsia="en-GB"/>
        </w:rPr>
        <w:t>Schatzman, L., &amp; Strauss, A. L. (</w:t>
      </w:r>
      <w:r w:rsidRPr="004D1837">
        <w:rPr>
          <w:rFonts w:ascii="AdvOT46dcae81" w:eastAsia="Times New Roman" w:hAnsi="AdvOT46dcae81" w:cs="Times New Roman"/>
          <w:color w:val="000082"/>
          <w:sz w:val="18"/>
          <w:szCs w:val="18"/>
          <w:lang w:val="en-AU" w:eastAsia="en-GB"/>
        </w:rPr>
        <w:t>1973</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Field research: Strategies for a natural sociology</w:t>
      </w:r>
      <w:r w:rsidRPr="004D1837">
        <w:rPr>
          <w:rFonts w:ascii="AdvOT46dcae81" w:eastAsia="Times New Roman" w:hAnsi="AdvOT46dcae81" w:cs="Times New Roman"/>
          <w:sz w:val="18"/>
          <w:szCs w:val="18"/>
          <w:lang w:val="en-AU" w:eastAsia="en-GB"/>
        </w:rPr>
        <w:t>. Englewood Cli</w:t>
      </w:r>
      <w:r w:rsidRPr="004D1837">
        <w:rPr>
          <w:rFonts w:ascii="AdvOT46dcae81+fb" w:eastAsia="Times New Roman" w:hAnsi="AdvOT46dcae81+fb" w:cs="Times New Roman"/>
          <w:sz w:val="18"/>
          <w:szCs w:val="18"/>
          <w:lang w:val="en-AU" w:eastAsia="en-GB"/>
        </w:rPr>
        <w:t>ff</w:t>
      </w:r>
      <w:r w:rsidRPr="004D1837">
        <w:rPr>
          <w:rFonts w:ascii="AdvOT46dcae81" w:eastAsia="Times New Roman" w:hAnsi="AdvOT46dcae81" w:cs="Times New Roman"/>
          <w:sz w:val="18"/>
          <w:szCs w:val="18"/>
          <w:lang w:val="en-AU" w:eastAsia="en-GB"/>
        </w:rPr>
        <w:t xml:space="preserve">s: </w:t>
      </w:r>
    </w:p>
    <w:p w14:paraId="4A74604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Prentice Hall.</w:t>
      </w:r>
      <w:r w:rsidRPr="004D1837">
        <w:rPr>
          <w:rFonts w:ascii="AdvOT46dcae81" w:eastAsia="Times New Roman" w:hAnsi="AdvOT46dcae81" w:cs="Times New Roman"/>
          <w:sz w:val="18"/>
          <w:szCs w:val="18"/>
          <w:lang w:val="en-AU" w:eastAsia="en-GB"/>
        </w:rPr>
        <w:br/>
        <w:t>Shah, S. (</w:t>
      </w:r>
      <w:r w:rsidRPr="004D1837">
        <w:rPr>
          <w:rFonts w:ascii="AdvOT46dcae81" w:eastAsia="Times New Roman" w:hAnsi="AdvOT46dcae81" w:cs="Times New Roman"/>
          <w:color w:val="000082"/>
          <w:sz w:val="18"/>
          <w:szCs w:val="18"/>
          <w:lang w:val="en-AU" w:eastAsia="en-GB"/>
        </w:rPr>
        <w:t>2014</w:t>
      </w:r>
      <w:r w:rsidRPr="004D1837">
        <w:rPr>
          <w:rFonts w:ascii="AdvOT46dcae81" w:eastAsia="Times New Roman" w:hAnsi="AdvOT46dcae81" w:cs="Times New Roman"/>
          <w:sz w:val="18"/>
          <w:szCs w:val="18"/>
          <w:lang w:val="en-AU" w:eastAsia="en-GB"/>
        </w:rPr>
        <w:t xml:space="preserve">). Islamic education and the UK Muslims. </w:t>
      </w:r>
      <w:r w:rsidRPr="004D1837">
        <w:rPr>
          <w:rFonts w:ascii="AdvOT65f8a23b.I" w:eastAsia="Times New Roman" w:hAnsi="AdvOT65f8a23b.I" w:cs="Times New Roman"/>
          <w:sz w:val="18"/>
          <w:szCs w:val="18"/>
          <w:lang w:val="en-AU" w:eastAsia="en-GB"/>
        </w:rPr>
        <w:t>Studies in Philosophy and Education</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33</w:t>
      </w:r>
      <w:r w:rsidRPr="004D1837">
        <w:rPr>
          <w:rFonts w:ascii="AdvOT46dcae81" w:eastAsia="Times New Roman" w:hAnsi="AdvOT46dcae81" w:cs="Times New Roman"/>
          <w:sz w:val="18"/>
          <w:szCs w:val="18"/>
          <w:lang w:val="en-AU" w:eastAsia="en-GB"/>
        </w:rPr>
        <w:t xml:space="preserve">(3), </w:t>
      </w:r>
    </w:p>
    <w:p w14:paraId="6D9F4EC0"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233</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249.</w:t>
      </w:r>
      <w:r w:rsidRPr="004D1837">
        <w:rPr>
          <w:rFonts w:ascii="AdvOT46dcae81" w:eastAsia="Times New Roman" w:hAnsi="AdvOT46dcae81" w:cs="Times New Roman"/>
          <w:sz w:val="18"/>
          <w:szCs w:val="18"/>
          <w:lang w:val="en-AU" w:eastAsia="en-GB"/>
        </w:rPr>
        <w:br/>
      </w:r>
      <w:proofErr w:type="spellStart"/>
      <w:r w:rsidRPr="004D1837">
        <w:rPr>
          <w:rFonts w:ascii="AdvOT46dcae81" w:eastAsia="Times New Roman" w:hAnsi="AdvOT46dcae81" w:cs="Times New Roman"/>
          <w:sz w:val="18"/>
          <w:szCs w:val="18"/>
          <w:lang w:val="en-AU" w:eastAsia="en-GB"/>
        </w:rPr>
        <w:t>Sjøberg</w:t>
      </w:r>
      <w:proofErr w:type="spellEnd"/>
      <w:r w:rsidRPr="004D1837">
        <w:rPr>
          <w:rFonts w:ascii="AdvOT46dcae81" w:eastAsia="Times New Roman" w:hAnsi="AdvOT46dcae81" w:cs="Times New Roman"/>
          <w:sz w:val="18"/>
          <w:szCs w:val="18"/>
          <w:lang w:val="en-AU" w:eastAsia="en-GB"/>
        </w:rPr>
        <w:t>, A. (</w:t>
      </w:r>
      <w:r w:rsidRPr="004D1837">
        <w:rPr>
          <w:rFonts w:ascii="AdvOT46dcae81" w:eastAsia="Times New Roman" w:hAnsi="AdvOT46dcae81" w:cs="Times New Roman"/>
          <w:color w:val="000082"/>
          <w:sz w:val="18"/>
          <w:szCs w:val="18"/>
          <w:lang w:val="en-AU" w:eastAsia="en-GB"/>
        </w:rPr>
        <w:t>2017</w:t>
      </w:r>
      <w:r w:rsidRPr="004D1837">
        <w:rPr>
          <w:rFonts w:ascii="AdvOT46dcae81" w:eastAsia="Times New Roman" w:hAnsi="AdvOT46dcae81" w:cs="Times New Roman"/>
          <w:sz w:val="18"/>
          <w:szCs w:val="18"/>
          <w:lang w:val="en-AU" w:eastAsia="en-GB"/>
        </w:rPr>
        <w:t>). Migrants, housewives, warriors or sex slaves: AQ</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s and the Islamic state</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s </w:t>
      </w:r>
      <w:proofErr w:type="spellStart"/>
      <w:r w:rsidRPr="004D1837">
        <w:rPr>
          <w:rFonts w:ascii="AdvOT46dcae81" w:eastAsia="Times New Roman" w:hAnsi="AdvOT46dcae81" w:cs="Times New Roman"/>
          <w:sz w:val="18"/>
          <w:szCs w:val="18"/>
          <w:lang w:val="en-AU" w:eastAsia="en-GB"/>
        </w:rPr>
        <w:t>perspec</w:t>
      </w:r>
      <w:proofErr w:type="spellEnd"/>
      <w:r w:rsidRPr="004D1837">
        <w:rPr>
          <w:rFonts w:ascii="AdvOT46dcae81" w:eastAsia="Times New Roman" w:hAnsi="AdvOT46dcae81" w:cs="Times New Roman"/>
          <w:sz w:val="18"/>
          <w:szCs w:val="18"/>
          <w:lang w:val="en-AU" w:eastAsia="en-GB"/>
        </w:rPr>
        <w:t xml:space="preserve">- </w:t>
      </w:r>
    </w:p>
    <w:p w14:paraId="139D015B"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proofErr w:type="spellStart"/>
      <w:r w:rsidRPr="004D1837">
        <w:rPr>
          <w:rFonts w:ascii="AdvOT46dcae81" w:eastAsia="Times New Roman" w:hAnsi="AdvOT46dcae81" w:cs="Times New Roman"/>
          <w:sz w:val="18"/>
          <w:szCs w:val="18"/>
          <w:lang w:val="en-AU" w:eastAsia="en-GB"/>
        </w:rPr>
        <w:t>tives</w:t>
      </w:r>
      <w:proofErr w:type="spellEnd"/>
      <w:r w:rsidRPr="004D1837">
        <w:rPr>
          <w:rFonts w:ascii="AdvOT46dcae81" w:eastAsia="Times New Roman" w:hAnsi="AdvOT46dcae81" w:cs="Times New Roman"/>
          <w:sz w:val="18"/>
          <w:szCs w:val="18"/>
          <w:lang w:val="en-AU" w:eastAsia="en-GB"/>
        </w:rPr>
        <w:t xml:space="preserve"> on women. </w:t>
      </w:r>
      <w:r w:rsidRPr="004D1837">
        <w:rPr>
          <w:rFonts w:ascii="AdvOT65f8a23b.I" w:eastAsia="Times New Roman" w:hAnsi="AdvOT65f8a23b.I" w:cs="Times New Roman"/>
          <w:sz w:val="18"/>
          <w:szCs w:val="18"/>
          <w:lang w:val="en-AU" w:eastAsia="en-GB"/>
        </w:rPr>
        <w:t>Connections</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1</w:t>
      </w:r>
      <w:r w:rsidRPr="004D1837">
        <w:rPr>
          <w:rFonts w:ascii="AdvOT46dcae81" w:eastAsia="Times New Roman" w:hAnsi="AdvOT46dcae81" w:cs="Times New Roman"/>
          <w:sz w:val="18"/>
          <w:szCs w:val="18"/>
          <w:lang w:val="en-AU" w:eastAsia="en-GB"/>
        </w:rPr>
        <w:t>, 99</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111.</w:t>
      </w:r>
      <w:r w:rsidRPr="004D1837">
        <w:rPr>
          <w:rFonts w:ascii="AdvOT46dcae81" w:eastAsia="Times New Roman" w:hAnsi="AdvOT46dcae81" w:cs="Times New Roman"/>
          <w:sz w:val="18"/>
          <w:szCs w:val="18"/>
          <w:lang w:val="en-AU" w:eastAsia="en-GB"/>
        </w:rPr>
        <w:br/>
        <w:t>UNESCO. (</w:t>
      </w:r>
      <w:r w:rsidRPr="004D1837">
        <w:rPr>
          <w:rFonts w:ascii="AdvOT46dcae81" w:eastAsia="Times New Roman" w:hAnsi="AdvOT46dcae81" w:cs="Times New Roman"/>
          <w:color w:val="000082"/>
          <w:sz w:val="18"/>
          <w:szCs w:val="18"/>
          <w:lang w:val="en-AU" w:eastAsia="en-GB"/>
        </w:rPr>
        <w:t>2017</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Preventing violent extremism through education</w:t>
      </w:r>
      <w:r w:rsidRPr="004D1837">
        <w:rPr>
          <w:rFonts w:ascii="AdvOT46dcae81" w:eastAsia="Times New Roman" w:hAnsi="AdvOT46dcae81" w:cs="Times New Roman"/>
          <w:sz w:val="18"/>
          <w:szCs w:val="18"/>
          <w:lang w:val="en-AU" w:eastAsia="en-GB"/>
        </w:rPr>
        <w:t xml:space="preserve">. Retrieved from </w:t>
      </w:r>
      <w:r w:rsidRPr="004D1837">
        <w:rPr>
          <w:rFonts w:ascii="AdvOT46dcae81" w:eastAsia="Times New Roman" w:hAnsi="AdvOT46dcae81" w:cs="Times New Roman"/>
          <w:color w:val="000082"/>
          <w:sz w:val="18"/>
          <w:szCs w:val="18"/>
          <w:lang w:val="en-AU" w:eastAsia="en-GB"/>
        </w:rPr>
        <w:t xml:space="preserve">https://bit.ly/ </w:t>
      </w:r>
    </w:p>
    <w:p w14:paraId="0949BF3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color w:val="000082"/>
          <w:sz w:val="18"/>
          <w:szCs w:val="18"/>
          <w:lang w:val="en-AU" w:eastAsia="en-GB"/>
        </w:rPr>
        <w:lastRenderedPageBreak/>
        <w:t>2oR39Gl</w:t>
      </w:r>
      <w:r w:rsidRPr="004D1837">
        <w:rPr>
          <w:rFonts w:ascii="AdvOT46dcae81" w:eastAsia="Times New Roman" w:hAnsi="AdvOT46dcae81" w:cs="Times New Roman"/>
          <w:color w:val="000082"/>
          <w:sz w:val="18"/>
          <w:szCs w:val="18"/>
          <w:lang w:val="en-AU" w:eastAsia="en-GB"/>
        </w:rPr>
        <w:br/>
      </w:r>
      <w:r w:rsidRPr="004D1837">
        <w:rPr>
          <w:rFonts w:ascii="AdvOT46dcae81" w:eastAsia="Times New Roman" w:hAnsi="AdvOT46dcae81" w:cs="Times New Roman"/>
          <w:sz w:val="18"/>
          <w:szCs w:val="18"/>
          <w:lang w:val="en-AU" w:eastAsia="en-GB"/>
        </w:rPr>
        <w:t>UNICEF. (</w:t>
      </w:r>
      <w:r w:rsidRPr="004D1837">
        <w:rPr>
          <w:rFonts w:ascii="AdvOT46dcae81" w:eastAsia="Times New Roman" w:hAnsi="AdvOT46dcae81" w:cs="Times New Roman"/>
          <w:color w:val="000082"/>
          <w:sz w:val="18"/>
          <w:szCs w:val="18"/>
          <w:lang w:val="en-AU" w:eastAsia="en-GB"/>
        </w:rPr>
        <w:t>2005</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Gender parity and primary education</w:t>
      </w:r>
      <w:r w:rsidRPr="004D1837">
        <w:rPr>
          <w:rFonts w:ascii="AdvOT46dcae81" w:eastAsia="Times New Roman" w:hAnsi="AdvOT46dcae81" w:cs="Times New Roman"/>
          <w:sz w:val="18"/>
          <w:szCs w:val="18"/>
          <w:lang w:val="en-AU" w:eastAsia="en-GB"/>
        </w:rPr>
        <w:t xml:space="preserve">. Retrieved from </w:t>
      </w:r>
      <w:r w:rsidRPr="004D1837">
        <w:rPr>
          <w:rFonts w:ascii="AdvOT46dcae81" w:eastAsia="Times New Roman" w:hAnsi="AdvOT46dcae81" w:cs="Times New Roman"/>
          <w:color w:val="000082"/>
          <w:sz w:val="18"/>
          <w:szCs w:val="18"/>
          <w:lang w:val="en-AU" w:eastAsia="en-GB"/>
        </w:rPr>
        <w:t>https://uni.cf/2YiDq8X</w:t>
      </w:r>
      <w:r w:rsidRPr="004D1837">
        <w:rPr>
          <w:rFonts w:ascii="AdvOT46dcae81" w:eastAsia="Times New Roman" w:hAnsi="AdvOT46dcae81" w:cs="Times New Roman"/>
          <w:color w:val="000082"/>
          <w:sz w:val="18"/>
          <w:szCs w:val="18"/>
          <w:lang w:val="en-AU" w:eastAsia="en-GB"/>
        </w:rPr>
        <w:br/>
      </w:r>
      <w:r w:rsidRPr="004D1837">
        <w:rPr>
          <w:rFonts w:ascii="AdvOT46dcae81" w:eastAsia="Times New Roman" w:hAnsi="AdvOT46dcae81" w:cs="Times New Roman"/>
          <w:sz w:val="18"/>
          <w:szCs w:val="18"/>
          <w:lang w:val="en-AU" w:eastAsia="en-GB"/>
        </w:rPr>
        <w:t xml:space="preserve">Von Behr, I., Reding, A., Edwards, C., &amp; </w:t>
      </w:r>
      <w:proofErr w:type="spellStart"/>
      <w:r w:rsidRPr="004D1837">
        <w:rPr>
          <w:rFonts w:ascii="AdvOT46dcae81" w:eastAsia="Times New Roman" w:hAnsi="AdvOT46dcae81" w:cs="Times New Roman"/>
          <w:sz w:val="18"/>
          <w:szCs w:val="18"/>
          <w:lang w:val="en-AU" w:eastAsia="en-GB"/>
        </w:rPr>
        <w:t>Gribbon</w:t>
      </w:r>
      <w:proofErr w:type="spellEnd"/>
      <w:r w:rsidRPr="004D1837">
        <w:rPr>
          <w:rFonts w:ascii="AdvOT46dcae81" w:eastAsia="Times New Roman" w:hAnsi="AdvOT46dcae81" w:cs="Times New Roman"/>
          <w:sz w:val="18"/>
          <w:szCs w:val="18"/>
          <w:lang w:val="en-AU" w:eastAsia="en-GB"/>
        </w:rPr>
        <w:t>, L. (</w:t>
      </w:r>
      <w:r w:rsidRPr="004D1837">
        <w:rPr>
          <w:rFonts w:ascii="AdvOT46dcae81" w:eastAsia="Times New Roman" w:hAnsi="AdvOT46dcae81" w:cs="Times New Roman"/>
          <w:color w:val="000082"/>
          <w:sz w:val="18"/>
          <w:szCs w:val="18"/>
          <w:lang w:val="en-AU" w:eastAsia="en-GB"/>
        </w:rPr>
        <w:t>2013</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Radicalisation in the digital era</w:t>
      </w:r>
      <w:r w:rsidRPr="004D1837">
        <w:rPr>
          <w:rFonts w:ascii="AdvOT46dcae81" w:eastAsia="Times New Roman" w:hAnsi="AdvOT46dcae81" w:cs="Times New Roman"/>
          <w:sz w:val="18"/>
          <w:szCs w:val="18"/>
          <w:lang w:val="en-AU" w:eastAsia="en-GB"/>
        </w:rPr>
        <w:t xml:space="preserve">. RAND </w:t>
      </w:r>
    </w:p>
    <w:p w14:paraId="6D39CC44"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Europe. Retrieved from </w:t>
      </w:r>
      <w:r w:rsidRPr="004D1837">
        <w:rPr>
          <w:rFonts w:ascii="AdvOT46dcae81" w:eastAsia="Times New Roman" w:hAnsi="AdvOT46dcae81" w:cs="Times New Roman"/>
          <w:color w:val="000082"/>
          <w:sz w:val="18"/>
          <w:szCs w:val="18"/>
          <w:lang w:val="en-AU" w:eastAsia="en-GB"/>
        </w:rPr>
        <w:t>https://bit.ly/2KyWo86</w:t>
      </w:r>
      <w:r w:rsidRPr="004D1837">
        <w:rPr>
          <w:rFonts w:ascii="AdvOT46dcae81" w:eastAsia="Times New Roman" w:hAnsi="AdvOT46dcae81" w:cs="Times New Roman"/>
          <w:color w:val="000082"/>
          <w:sz w:val="18"/>
          <w:szCs w:val="18"/>
          <w:lang w:val="en-AU" w:eastAsia="en-GB"/>
        </w:rPr>
        <w:br/>
      </w:r>
      <w:r w:rsidRPr="004D1837">
        <w:rPr>
          <w:rFonts w:ascii="AdvOT46dcae81" w:eastAsia="Times New Roman" w:hAnsi="AdvOT46dcae81" w:cs="Times New Roman"/>
          <w:sz w:val="18"/>
          <w:szCs w:val="18"/>
          <w:lang w:val="en-AU" w:eastAsia="en-GB"/>
        </w:rPr>
        <w:t>Windsor, L. (</w:t>
      </w:r>
      <w:r w:rsidRPr="004D1837">
        <w:rPr>
          <w:rFonts w:ascii="AdvOT46dcae81" w:eastAsia="Times New Roman" w:hAnsi="AdvOT46dcae81" w:cs="Times New Roman"/>
          <w:color w:val="000082"/>
          <w:sz w:val="18"/>
          <w:szCs w:val="18"/>
          <w:lang w:val="en-AU" w:eastAsia="en-GB"/>
        </w:rPr>
        <w:t>2018</w:t>
      </w:r>
      <w:r w:rsidRPr="004D1837">
        <w:rPr>
          <w:rFonts w:ascii="AdvOT46dcae81" w:eastAsia="Times New Roman" w:hAnsi="AdvOT46dcae81" w:cs="Times New Roman"/>
          <w:sz w:val="18"/>
          <w:szCs w:val="18"/>
          <w:lang w:val="en-AU" w:eastAsia="en-GB"/>
        </w:rPr>
        <w:t xml:space="preserve">). The language of radicalization: Female internet recruitment to participation in ISIS </w:t>
      </w:r>
    </w:p>
    <w:p w14:paraId="5D5E2F62"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activities. </w:t>
      </w:r>
      <w:r w:rsidRPr="004D1837">
        <w:rPr>
          <w:rFonts w:ascii="AdvOT65f8a23b.I" w:eastAsia="Times New Roman" w:hAnsi="AdvOT65f8a23b.I" w:cs="Times New Roman"/>
          <w:sz w:val="18"/>
          <w:szCs w:val="18"/>
          <w:lang w:val="en-AU" w:eastAsia="en-GB"/>
        </w:rPr>
        <w:t>Terrorism and Political Violence</w:t>
      </w:r>
      <w:r w:rsidRPr="004D1837">
        <w:rPr>
          <w:rFonts w:ascii="AdvOT46dcae81" w:eastAsia="Times New Roman" w:hAnsi="AdvOT46dcae81" w:cs="Times New Roman"/>
          <w:sz w:val="18"/>
          <w:szCs w:val="18"/>
          <w:lang w:val="en-AU" w:eastAsia="en-GB"/>
        </w:rPr>
        <w:t>, 1</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33. Retrieved from </w:t>
      </w:r>
      <w:r w:rsidRPr="004D1837">
        <w:rPr>
          <w:rFonts w:ascii="AdvOT46dcae81" w:eastAsia="Times New Roman" w:hAnsi="AdvOT46dcae81" w:cs="Times New Roman"/>
          <w:color w:val="000082"/>
          <w:sz w:val="18"/>
          <w:szCs w:val="18"/>
          <w:lang w:val="en-AU" w:eastAsia="en-GB"/>
        </w:rPr>
        <w:t xml:space="preserve">https://www.tandfonline.com/doi/ </w:t>
      </w:r>
    </w:p>
    <w:p w14:paraId="014CA4FD"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color w:val="000082"/>
          <w:sz w:val="18"/>
          <w:szCs w:val="18"/>
          <w:lang w:val="en-AU" w:eastAsia="en-GB"/>
        </w:rPr>
        <w:t>abs/10.1080/09546553.2017.1385457</w:t>
      </w:r>
      <w:r w:rsidRPr="004D1837">
        <w:rPr>
          <w:rFonts w:ascii="AdvOT46dcae81" w:eastAsia="Times New Roman" w:hAnsi="AdvOT46dcae81" w:cs="Times New Roman"/>
          <w:color w:val="000082"/>
          <w:sz w:val="18"/>
          <w:szCs w:val="18"/>
          <w:lang w:val="en-AU" w:eastAsia="en-GB"/>
        </w:rPr>
        <w:br/>
      </w:r>
      <w:proofErr w:type="spellStart"/>
      <w:r w:rsidRPr="004D1837">
        <w:rPr>
          <w:rFonts w:ascii="AdvOT46dcae81" w:eastAsia="Times New Roman" w:hAnsi="AdvOT46dcae81" w:cs="Times New Roman"/>
          <w:sz w:val="18"/>
          <w:szCs w:val="18"/>
          <w:lang w:val="en-AU" w:eastAsia="en-GB"/>
        </w:rPr>
        <w:t>Zhirkov</w:t>
      </w:r>
      <w:proofErr w:type="spellEnd"/>
      <w:r w:rsidRPr="004D1837">
        <w:rPr>
          <w:rFonts w:ascii="AdvOT46dcae81" w:eastAsia="Times New Roman" w:hAnsi="AdvOT46dcae81" w:cs="Times New Roman"/>
          <w:sz w:val="18"/>
          <w:szCs w:val="18"/>
          <w:lang w:val="en-AU" w:eastAsia="en-GB"/>
        </w:rPr>
        <w:t xml:space="preserve">, K., </w:t>
      </w:r>
      <w:proofErr w:type="spellStart"/>
      <w:r w:rsidRPr="004D1837">
        <w:rPr>
          <w:rFonts w:ascii="AdvOT46dcae81" w:eastAsia="Times New Roman" w:hAnsi="AdvOT46dcae81" w:cs="Times New Roman"/>
          <w:sz w:val="18"/>
          <w:szCs w:val="18"/>
          <w:lang w:val="en-AU" w:eastAsia="en-GB"/>
        </w:rPr>
        <w:t>Verkuyten</w:t>
      </w:r>
      <w:proofErr w:type="spellEnd"/>
      <w:r w:rsidRPr="004D1837">
        <w:rPr>
          <w:rFonts w:ascii="AdvOT46dcae81" w:eastAsia="Times New Roman" w:hAnsi="AdvOT46dcae81" w:cs="Times New Roman"/>
          <w:sz w:val="18"/>
          <w:szCs w:val="18"/>
          <w:lang w:val="en-AU" w:eastAsia="en-GB"/>
        </w:rPr>
        <w:t xml:space="preserve">, M., &amp; </w:t>
      </w:r>
      <w:proofErr w:type="spellStart"/>
      <w:r w:rsidRPr="004D1837">
        <w:rPr>
          <w:rFonts w:ascii="AdvOT46dcae81" w:eastAsia="Times New Roman" w:hAnsi="AdvOT46dcae81" w:cs="Times New Roman"/>
          <w:sz w:val="18"/>
          <w:szCs w:val="18"/>
          <w:lang w:val="en-AU" w:eastAsia="en-GB"/>
        </w:rPr>
        <w:t>Weesie</w:t>
      </w:r>
      <w:proofErr w:type="spellEnd"/>
      <w:r w:rsidRPr="004D1837">
        <w:rPr>
          <w:rFonts w:ascii="AdvOT46dcae81" w:eastAsia="Times New Roman" w:hAnsi="AdvOT46dcae81" w:cs="Times New Roman"/>
          <w:sz w:val="18"/>
          <w:szCs w:val="18"/>
          <w:lang w:val="en-AU" w:eastAsia="en-GB"/>
        </w:rPr>
        <w:t>, J. (</w:t>
      </w:r>
      <w:r w:rsidRPr="004D1837">
        <w:rPr>
          <w:rFonts w:ascii="AdvOT46dcae81" w:eastAsia="Times New Roman" w:hAnsi="AdvOT46dcae81" w:cs="Times New Roman"/>
          <w:color w:val="000082"/>
          <w:sz w:val="18"/>
          <w:szCs w:val="18"/>
          <w:lang w:val="en-AU" w:eastAsia="en-GB"/>
        </w:rPr>
        <w:t>2014</w:t>
      </w:r>
      <w:r w:rsidRPr="004D1837">
        <w:rPr>
          <w:rFonts w:ascii="AdvOT46dcae81" w:eastAsia="Times New Roman" w:hAnsi="AdvOT46dcae81" w:cs="Times New Roman"/>
          <w:sz w:val="18"/>
          <w:szCs w:val="18"/>
          <w:lang w:val="en-AU" w:eastAsia="en-GB"/>
        </w:rPr>
        <w:t xml:space="preserve">). Perceptions of world politics and support for terrorism </w:t>
      </w:r>
    </w:p>
    <w:p w14:paraId="74621DFA" w14:textId="77777777" w:rsidR="004D1837" w:rsidRPr="004D1837" w:rsidRDefault="004D1837" w:rsidP="004D1837">
      <w:pPr>
        <w:spacing w:before="100" w:beforeAutospacing="1" w:after="100" w:afterAutospacing="1"/>
        <w:ind w:firstLine="0"/>
        <w:rPr>
          <w:rFonts w:eastAsia="Times New Roman" w:cs="Times New Roman"/>
          <w:szCs w:val="24"/>
          <w:lang w:val="en-AU" w:eastAsia="en-GB"/>
        </w:rPr>
      </w:pPr>
      <w:r w:rsidRPr="004D1837">
        <w:rPr>
          <w:rFonts w:ascii="AdvOT46dcae81" w:eastAsia="Times New Roman" w:hAnsi="AdvOT46dcae81" w:cs="Times New Roman"/>
          <w:sz w:val="18"/>
          <w:szCs w:val="18"/>
          <w:lang w:val="en-AU" w:eastAsia="en-GB"/>
        </w:rPr>
        <w:t xml:space="preserve">among Muslims. </w:t>
      </w:r>
      <w:r w:rsidRPr="004D1837">
        <w:rPr>
          <w:rFonts w:ascii="AdvOT65f8a23b.I" w:eastAsia="Times New Roman" w:hAnsi="AdvOT65f8a23b.I" w:cs="Times New Roman"/>
          <w:sz w:val="18"/>
          <w:szCs w:val="18"/>
          <w:lang w:val="en-AU" w:eastAsia="en-GB"/>
        </w:rPr>
        <w:t>Con</w:t>
      </w:r>
      <w:r w:rsidRPr="004D1837">
        <w:rPr>
          <w:rFonts w:ascii="AdvOT65f8a23b.I+fb" w:eastAsia="Times New Roman" w:hAnsi="AdvOT65f8a23b.I+fb" w:cs="Times New Roman"/>
          <w:sz w:val="18"/>
          <w:szCs w:val="18"/>
          <w:lang w:val="en-AU" w:eastAsia="en-GB"/>
        </w:rPr>
        <w:t>fl</w:t>
      </w:r>
      <w:r w:rsidRPr="004D1837">
        <w:rPr>
          <w:rFonts w:ascii="AdvOT65f8a23b.I" w:eastAsia="Times New Roman" w:hAnsi="AdvOT65f8a23b.I" w:cs="Times New Roman"/>
          <w:sz w:val="18"/>
          <w:szCs w:val="18"/>
          <w:lang w:val="en-AU" w:eastAsia="en-GB"/>
        </w:rPr>
        <w:t>ict Management and Peace Science</w:t>
      </w:r>
      <w:r w:rsidRPr="004D1837">
        <w:rPr>
          <w:rFonts w:ascii="AdvOT46dcae81" w:eastAsia="Times New Roman" w:hAnsi="AdvOT46dcae81" w:cs="Times New Roman"/>
          <w:sz w:val="18"/>
          <w:szCs w:val="18"/>
          <w:lang w:val="en-AU" w:eastAsia="en-GB"/>
        </w:rPr>
        <w:t xml:space="preserve">, </w:t>
      </w:r>
      <w:r w:rsidRPr="004D1837">
        <w:rPr>
          <w:rFonts w:ascii="AdvOT65f8a23b.I" w:eastAsia="Times New Roman" w:hAnsi="AdvOT65f8a23b.I" w:cs="Times New Roman"/>
          <w:sz w:val="18"/>
          <w:szCs w:val="18"/>
          <w:lang w:val="en-AU" w:eastAsia="en-GB"/>
        </w:rPr>
        <w:t>31</w:t>
      </w:r>
      <w:r w:rsidRPr="004D1837">
        <w:rPr>
          <w:rFonts w:ascii="AdvOT46dcae81" w:eastAsia="Times New Roman" w:hAnsi="AdvOT46dcae81" w:cs="Times New Roman"/>
          <w:sz w:val="18"/>
          <w:szCs w:val="18"/>
          <w:lang w:val="en-AU" w:eastAsia="en-GB"/>
        </w:rPr>
        <w:t>(5), 481</w:t>
      </w:r>
      <w:r w:rsidRPr="004D1837">
        <w:rPr>
          <w:rFonts w:ascii="AdvOT46dcae81+20" w:eastAsia="Times New Roman" w:hAnsi="AdvOT46dcae81+20" w:cs="Times New Roman"/>
          <w:sz w:val="18"/>
          <w:szCs w:val="18"/>
          <w:lang w:val="en-AU" w:eastAsia="en-GB"/>
        </w:rPr>
        <w:t>–</w:t>
      </w:r>
      <w:r w:rsidRPr="004D1837">
        <w:rPr>
          <w:rFonts w:ascii="AdvOT46dcae81" w:eastAsia="Times New Roman" w:hAnsi="AdvOT46dcae81" w:cs="Times New Roman"/>
          <w:sz w:val="18"/>
          <w:szCs w:val="18"/>
          <w:lang w:val="en-AU" w:eastAsia="en-GB"/>
        </w:rPr>
        <w:t xml:space="preserve">501. </w:t>
      </w:r>
    </w:p>
    <w:p w14:paraId="38F6BA92" w14:textId="77777777" w:rsidR="00EA50A2" w:rsidRDefault="00EA50A2"/>
    <w:sectPr w:rsidR="00EA50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vOT5fcf1b24">
    <w:altName w:val="Cambria"/>
    <w:panose1 w:val="00000000000000000000"/>
    <w:charset w:val="00"/>
    <w:family w:val="roman"/>
    <w:notTrueType/>
    <w:pitch w:val="default"/>
  </w:font>
  <w:font w:name="AdvOT5fcf1b24+20">
    <w:altName w:val="Cambria"/>
    <w:panose1 w:val="00000000000000000000"/>
    <w:charset w:val="00"/>
    <w:family w:val="roman"/>
    <w:notTrueType/>
    <w:pitch w:val="default"/>
  </w:font>
  <w:font w:name="AdvOT46dcae81">
    <w:altName w:val="Cambria"/>
    <w:panose1 w:val="00000000000000000000"/>
    <w:charset w:val="00"/>
    <w:family w:val="roman"/>
    <w:notTrueType/>
    <w:pitch w:val="default"/>
  </w:font>
  <w:font w:name="AdvOT2bda31c3.B">
    <w:altName w:val="Cambria"/>
    <w:panose1 w:val="00000000000000000000"/>
    <w:charset w:val="00"/>
    <w:family w:val="roman"/>
    <w:notTrueType/>
    <w:pitch w:val="default"/>
  </w:font>
  <w:font w:name="AdvOT46dcae81+fb">
    <w:altName w:val="Cambria"/>
    <w:panose1 w:val="00000000000000000000"/>
    <w:charset w:val="00"/>
    <w:family w:val="roman"/>
    <w:notTrueType/>
    <w:pitch w:val="default"/>
  </w:font>
  <w:font w:name="AdvOT3b30f6db.B">
    <w:altName w:val="Cambria"/>
    <w:panose1 w:val="00000000000000000000"/>
    <w:charset w:val="00"/>
    <w:family w:val="roman"/>
    <w:notTrueType/>
    <w:pitch w:val="default"/>
  </w:font>
  <w:font w:name="AdvOT46dcae81+20">
    <w:altName w:val="Cambria"/>
    <w:panose1 w:val="00000000000000000000"/>
    <w:charset w:val="00"/>
    <w:family w:val="roman"/>
    <w:notTrueType/>
    <w:pitch w:val="default"/>
  </w:font>
  <w:font w:name="AdvOT35387326.B">
    <w:altName w:val="Cambria"/>
    <w:panose1 w:val="00000000000000000000"/>
    <w:charset w:val="00"/>
    <w:family w:val="roman"/>
    <w:notTrueType/>
    <w:pitch w:val="default"/>
  </w:font>
  <w:font w:name="AdvOTd0125be5.BI">
    <w:altName w:val="Cambria"/>
    <w:panose1 w:val="00000000000000000000"/>
    <w:charset w:val="00"/>
    <w:family w:val="roman"/>
    <w:notTrueType/>
    <w:pitch w:val="default"/>
  </w:font>
  <w:font w:name="AdvOT65f8a23b.I+03">
    <w:altName w:val="Cambria"/>
    <w:panose1 w:val="00000000000000000000"/>
    <w:charset w:val="00"/>
    <w:family w:val="roman"/>
    <w:notTrueType/>
    <w:pitch w:val="default"/>
  </w:font>
  <w:font w:name="AdvPi1">
    <w:altName w:val="Cambria"/>
    <w:panose1 w:val="00000000000000000000"/>
    <w:charset w:val="00"/>
    <w:family w:val="roman"/>
    <w:notTrueType/>
    <w:pitch w:val="default"/>
  </w:font>
  <w:font w:name="AdvOT65f8a23b.I">
    <w:altName w:val="Cambria"/>
    <w:panose1 w:val="00000000000000000000"/>
    <w:charset w:val="00"/>
    <w:family w:val="roman"/>
    <w:notTrueType/>
    <w:pitch w:val="default"/>
  </w:font>
  <w:font w:name="AdvOT5c7b8c86.I">
    <w:altName w:val="Cambria"/>
    <w:panose1 w:val="00000000000000000000"/>
    <w:charset w:val="00"/>
    <w:family w:val="roman"/>
    <w:notTrueType/>
    <w:pitch w:val="default"/>
  </w:font>
  <w:font w:name="AdvOT5fcf1b24+fb">
    <w:altName w:val="Cambria"/>
    <w:panose1 w:val="00000000000000000000"/>
    <w:charset w:val="00"/>
    <w:family w:val="roman"/>
    <w:notTrueType/>
    <w:pitch w:val="default"/>
  </w:font>
  <w:font w:name="AdvOT56309c18.I">
    <w:altName w:val="Cambria"/>
    <w:panose1 w:val="00000000000000000000"/>
    <w:charset w:val="00"/>
    <w:family w:val="roman"/>
    <w:notTrueType/>
    <w:pitch w:val="default"/>
  </w:font>
  <w:font w:name="AdvOT56309c18.I+20">
    <w:altName w:val="Cambria"/>
    <w:panose1 w:val="00000000000000000000"/>
    <w:charset w:val="00"/>
    <w:family w:val="roman"/>
    <w:notTrueType/>
    <w:pitch w:val="default"/>
  </w:font>
  <w:font w:name="AdvOT65f8a23b.I+fb">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21A78"/>
    <w:multiLevelType w:val="multilevel"/>
    <w:tmpl w:val="338E1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1C3C73"/>
    <w:multiLevelType w:val="multilevel"/>
    <w:tmpl w:val="841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7C3F13"/>
    <w:multiLevelType w:val="multilevel"/>
    <w:tmpl w:val="1A4E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837"/>
    <w:rsid w:val="000F3734"/>
    <w:rsid w:val="002830F4"/>
    <w:rsid w:val="002D1285"/>
    <w:rsid w:val="00343ED2"/>
    <w:rsid w:val="004D1837"/>
    <w:rsid w:val="005456CC"/>
    <w:rsid w:val="00596B5B"/>
    <w:rsid w:val="0060217E"/>
    <w:rsid w:val="00670E76"/>
    <w:rsid w:val="00744124"/>
    <w:rsid w:val="008843F3"/>
    <w:rsid w:val="00967C49"/>
    <w:rsid w:val="00A032CE"/>
    <w:rsid w:val="00A039D0"/>
    <w:rsid w:val="00A610DA"/>
    <w:rsid w:val="00AD23C0"/>
    <w:rsid w:val="00C61190"/>
    <w:rsid w:val="00D913EF"/>
    <w:rsid w:val="00DC5CBE"/>
    <w:rsid w:val="00E04D2A"/>
    <w:rsid w:val="00E10925"/>
    <w:rsid w:val="00E36D54"/>
    <w:rsid w:val="00E82483"/>
    <w:rsid w:val="00EA50A2"/>
    <w:rsid w:val="00EA763E"/>
    <w:rsid w:val="00ED5D5A"/>
    <w:rsid w:val="00ED7968"/>
    <w:rsid w:val="00F74A95"/>
    <w:rsid w:val="00FE30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E40F"/>
  <w15:chartTrackingRefBased/>
  <w15:docId w15:val="{1292A7BA-D34C-3145-B0D9-6ECA3BE4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pPr>
        <w:ind w:left="357" w:right="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CBE"/>
    <w:pPr>
      <w:ind w:left="0" w:right="0" w:firstLine="357"/>
    </w:pPr>
    <w:rPr>
      <w:rFonts w:ascii="Times New Roman" w:hAnsi="Times New Roman"/>
      <w:szCs w:val="22"/>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basedOn w:val="Normal"/>
    <w:next w:val="Normal"/>
    <w:link w:val="CitaCar"/>
    <w:autoRedefine/>
    <w:uiPriority w:val="29"/>
    <w:qFormat/>
    <w:rsid w:val="00DC5CBE"/>
    <w:pPr>
      <w:ind w:left="357" w:right="357" w:firstLine="0"/>
    </w:pPr>
    <w:rPr>
      <w:iCs/>
      <w:color w:val="404040" w:themeColor="text1" w:themeTint="BF"/>
      <w:sz w:val="20"/>
      <w:szCs w:val="24"/>
      <w:lang w:val="en-AU"/>
    </w:rPr>
  </w:style>
  <w:style w:type="character" w:customStyle="1" w:styleId="CitaCar">
    <w:name w:val="Cita Car"/>
    <w:basedOn w:val="Fuentedeprrafopredeter"/>
    <w:link w:val="Cita"/>
    <w:uiPriority w:val="29"/>
    <w:rsid w:val="00DC5CBE"/>
    <w:rPr>
      <w:rFonts w:ascii="Times New Roman" w:hAnsi="Times New Roman"/>
      <w:iCs/>
      <w:color w:val="404040" w:themeColor="text1" w:themeTint="BF"/>
      <w:sz w:val="20"/>
    </w:rPr>
  </w:style>
  <w:style w:type="paragraph" w:customStyle="1" w:styleId="QuoteDB">
    <w:name w:val="Quote DB"/>
    <w:basedOn w:val="Normal"/>
    <w:link w:val="QuoteDBChar"/>
    <w:autoRedefine/>
    <w:qFormat/>
    <w:rsid w:val="00A039D0"/>
    <w:pPr>
      <w:tabs>
        <w:tab w:val="left" w:pos="1077"/>
        <w:tab w:val="left" w:pos="1440"/>
        <w:tab w:val="left" w:pos="1797"/>
        <w:tab w:val="left" w:pos="2155"/>
        <w:tab w:val="left" w:pos="2512"/>
      </w:tabs>
      <w:ind w:left="720" w:right="720"/>
      <w:contextualSpacing/>
    </w:pPr>
    <w:rPr>
      <w:color w:val="000000" w:themeColor="text1"/>
      <w:sz w:val="22"/>
    </w:rPr>
  </w:style>
  <w:style w:type="character" w:customStyle="1" w:styleId="QuoteDBChar">
    <w:name w:val="Quote DB Char"/>
    <w:basedOn w:val="Fuentedeprrafopredeter"/>
    <w:link w:val="QuoteDB"/>
    <w:rsid w:val="00A039D0"/>
    <w:rPr>
      <w:rFonts w:ascii="Times New Roman" w:hAnsi="Times New Roman"/>
      <w:color w:val="000000" w:themeColor="text1"/>
      <w:sz w:val="22"/>
      <w:szCs w:val="22"/>
    </w:rPr>
  </w:style>
  <w:style w:type="paragraph" w:customStyle="1" w:styleId="NormalDB">
    <w:name w:val="Normal DB"/>
    <w:basedOn w:val="Normal"/>
    <w:autoRedefine/>
    <w:qFormat/>
    <w:rsid w:val="00343ED2"/>
    <w:pPr>
      <w:pBdr>
        <w:top w:val="nil"/>
        <w:left w:val="nil"/>
        <w:bottom w:val="nil"/>
        <w:right w:val="nil"/>
        <w:between w:val="nil"/>
      </w:pBdr>
    </w:pPr>
    <w:rPr>
      <w:rFonts w:cstheme="minorHAnsi"/>
    </w:rPr>
  </w:style>
  <w:style w:type="paragraph" w:customStyle="1" w:styleId="msonormal0">
    <w:name w:val="msonormal"/>
    <w:basedOn w:val="Normal"/>
    <w:rsid w:val="004D1837"/>
    <w:pPr>
      <w:spacing w:before="100" w:beforeAutospacing="1" w:after="100" w:afterAutospacing="1"/>
      <w:ind w:firstLine="0"/>
    </w:pPr>
    <w:rPr>
      <w:rFonts w:eastAsia="Times New Roman" w:cs="Times New Roman"/>
      <w:szCs w:val="24"/>
      <w:lang w:val="en-AU" w:eastAsia="en-GB"/>
    </w:rPr>
  </w:style>
  <w:style w:type="paragraph" w:styleId="NormalWeb">
    <w:name w:val="Normal (Web)"/>
    <w:basedOn w:val="Normal"/>
    <w:uiPriority w:val="99"/>
    <w:semiHidden/>
    <w:unhideWhenUsed/>
    <w:rsid w:val="004D1837"/>
    <w:pPr>
      <w:spacing w:before="100" w:beforeAutospacing="1" w:after="100" w:afterAutospacing="1"/>
      <w:ind w:firstLine="0"/>
    </w:pPr>
    <w:rPr>
      <w:rFonts w:eastAsia="Times New Roman" w:cs="Times New Roman"/>
      <w:szCs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841042">
      <w:bodyDiv w:val="1"/>
      <w:marLeft w:val="0"/>
      <w:marRight w:val="0"/>
      <w:marTop w:val="0"/>
      <w:marBottom w:val="0"/>
      <w:divBdr>
        <w:top w:val="none" w:sz="0" w:space="0" w:color="auto"/>
        <w:left w:val="none" w:sz="0" w:space="0" w:color="auto"/>
        <w:bottom w:val="none" w:sz="0" w:space="0" w:color="auto"/>
        <w:right w:val="none" w:sz="0" w:space="0" w:color="auto"/>
      </w:divBdr>
      <w:divsChild>
        <w:div w:id="1446148814">
          <w:marLeft w:val="0"/>
          <w:marRight w:val="0"/>
          <w:marTop w:val="0"/>
          <w:marBottom w:val="0"/>
          <w:divBdr>
            <w:top w:val="none" w:sz="0" w:space="0" w:color="auto"/>
            <w:left w:val="none" w:sz="0" w:space="0" w:color="auto"/>
            <w:bottom w:val="none" w:sz="0" w:space="0" w:color="auto"/>
            <w:right w:val="none" w:sz="0" w:space="0" w:color="auto"/>
          </w:divBdr>
          <w:divsChild>
            <w:div w:id="1653635383">
              <w:marLeft w:val="0"/>
              <w:marRight w:val="0"/>
              <w:marTop w:val="0"/>
              <w:marBottom w:val="0"/>
              <w:divBdr>
                <w:top w:val="none" w:sz="0" w:space="0" w:color="auto"/>
                <w:left w:val="none" w:sz="0" w:space="0" w:color="auto"/>
                <w:bottom w:val="none" w:sz="0" w:space="0" w:color="auto"/>
                <w:right w:val="none" w:sz="0" w:space="0" w:color="auto"/>
              </w:divBdr>
              <w:divsChild>
                <w:div w:id="1358969331">
                  <w:marLeft w:val="0"/>
                  <w:marRight w:val="0"/>
                  <w:marTop w:val="0"/>
                  <w:marBottom w:val="0"/>
                  <w:divBdr>
                    <w:top w:val="none" w:sz="0" w:space="0" w:color="auto"/>
                    <w:left w:val="none" w:sz="0" w:space="0" w:color="auto"/>
                    <w:bottom w:val="none" w:sz="0" w:space="0" w:color="auto"/>
                    <w:right w:val="none" w:sz="0" w:space="0" w:color="auto"/>
                  </w:divBdr>
                  <w:divsChild>
                    <w:div w:id="1239435655">
                      <w:marLeft w:val="0"/>
                      <w:marRight w:val="0"/>
                      <w:marTop w:val="0"/>
                      <w:marBottom w:val="0"/>
                      <w:divBdr>
                        <w:top w:val="none" w:sz="0" w:space="0" w:color="auto"/>
                        <w:left w:val="none" w:sz="0" w:space="0" w:color="auto"/>
                        <w:bottom w:val="none" w:sz="0" w:space="0" w:color="auto"/>
                        <w:right w:val="none" w:sz="0" w:space="0" w:color="auto"/>
                      </w:divBdr>
                    </w:div>
                  </w:divsChild>
                </w:div>
                <w:div w:id="1990092725">
                  <w:marLeft w:val="0"/>
                  <w:marRight w:val="0"/>
                  <w:marTop w:val="0"/>
                  <w:marBottom w:val="0"/>
                  <w:divBdr>
                    <w:top w:val="none" w:sz="0" w:space="0" w:color="auto"/>
                    <w:left w:val="none" w:sz="0" w:space="0" w:color="auto"/>
                    <w:bottom w:val="none" w:sz="0" w:space="0" w:color="auto"/>
                    <w:right w:val="none" w:sz="0" w:space="0" w:color="auto"/>
                  </w:divBdr>
                  <w:divsChild>
                    <w:div w:id="1036349127">
                      <w:marLeft w:val="0"/>
                      <w:marRight w:val="0"/>
                      <w:marTop w:val="0"/>
                      <w:marBottom w:val="0"/>
                      <w:divBdr>
                        <w:top w:val="none" w:sz="0" w:space="0" w:color="auto"/>
                        <w:left w:val="none" w:sz="0" w:space="0" w:color="auto"/>
                        <w:bottom w:val="none" w:sz="0" w:space="0" w:color="auto"/>
                        <w:right w:val="none" w:sz="0" w:space="0" w:color="auto"/>
                      </w:divBdr>
                    </w:div>
                    <w:div w:id="59182971">
                      <w:marLeft w:val="0"/>
                      <w:marRight w:val="0"/>
                      <w:marTop w:val="0"/>
                      <w:marBottom w:val="0"/>
                      <w:divBdr>
                        <w:top w:val="none" w:sz="0" w:space="0" w:color="auto"/>
                        <w:left w:val="none" w:sz="0" w:space="0" w:color="auto"/>
                        <w:bottom w:val="none" w:sz="0" w:space="0" w:color="auto"/>
                        <w:right w:val="none" w:sz="0" w:space="0" w:color="auto"/>
                      </w:divBdr>
                    </w:div>
                  </w:divsChild>
                </w:div>
                <w:div w:id="1544097272">
                  <w:marLeft w:val="0"/>
                  <w:marRight w:val="0"/>
                  <w:marTop w:val="0"/>
                  <w:marBottom w:val="0"/>
                  <w:divBdr>
                    <w:top w:val="none" w:sz="0" w:space="0" w:color="auto"/>
                    <w:left w:val="none" w:sz="0" w:space="0" w:color="auto"/>
                    <w:bottom w:val="none" w:sz="0" w:space="0" w:color="auto"/>
                    <w:right w:val="none" w:sz="0" w:space="0" w:color="auto"/>
                  </w:divBdr>
                  <w:divsChild>
                    <w:div w:id="6088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40827">
          <w:marLeft w:val="0"/>
          <w:marRight w:val="0"/>
          <w:marTop w:val="0"/>
          <w:marBottom w:val="0"/>
          <w:divBdr>
            <w:top w:val="none" w:sz="0" w:space="0" w:color="auto"/>
            <w:left w:val="none" w:sz="0" w:space="0" w:color="auto"/>
            <w:bottom w:val="none" w:sz="0" w:space="0" w:color="auto"/>
            <w:right w:val="none" w:sz="0" w:space="0" w:color="auto"/>
          </w:divBdr>
          <w:divsChild>
            <w:div w:id="455488682">
              <w:marLeft w:val="0"/>
              <w:marRight w:val="0"/>
              <w:marTop w:val="0"/>
              <w:marBottom w:val="0"/>
              <w:divBdr>
                <w:top w:val="none" w:sz="0" w:space="0" w:color="auto"/>
                <w:left w:val="none" w:sz="0" w:space="0" w:color="auto"/>
                <w:bottom w:val="none" w:sz="0" w:space="0" w:color="auto"/>
                <w:right w:val="none" w:sz="0" w:space="0" w:color="auto"/>
              </w:divBdr>
              <w:divsChild>
                <w:div w:id="1872719947">
                  <w:marLeft w:val="0"/>
                  <w:marRight w:val="0"/>
                  <w:marTop w:val="0"/>
                  <w:marBottom w:val="0"/>
                  <w:divBdr>
                    <w:top w:val="none" w:sz="0" w:space="0" w:color="auto"/>
                    <w:left w:val="none" w:sz="0" w:space="0" w:color="auto"/>
                    <w:bottom w:val="none" w:sz="0" w:space="0" w:color="auto"/>
                    <w:right w:val="none" w:sz="0" w:space="0" w:color="auto"/>
                  </w:divBdr>
                </w:div>
              </w:divsChild>
            </w:div>
            <w:div w:id="2067142314">
              <w:marLeft w:val="0"/>
              <w:marRight w:val="0"/>
              <w:marTop w:val="0"/>
              <w:marBottom w:val="0"/>
              <w:divBdr>
                <w:top w:val="none" w:sz="0" w:space="0" w:color="auto"/>
                <w:left w:val="none" w:sz="0" w:space="0" w:color="auto"/>
                <w:bottom w:val="none" w:sz="0" w:space="0" w:color="auto"/>
                <w:right w:val="none" w:sz="0" w:space="0" w:color="auto"/>
              </w:divBdr>
              <w:divsChild>
                <w:div w:id="19261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2249">
          <w:marLeft w:val="0"/>
          <w:marRight w:val="0"/>
          <w:marTop w:val="0"/>
          <w:marBottom w:val="0"/>
          <w:divBdr>
            <w:top w:val="none" w:sz="0" w:space="0" w:color="auto"/>
            <w:left w:val="none" w:sz="0" w:space="0" w:color="auto"/>
            <w:bottom w:val="none" w:sz="0" w:space="0" w:color="auto"/>
            <w:right w:val="none" w:sz="0" w:space="0" w:color="auto"/>
          </w:divBdr>
          <w:divsChild>
            <w:div w:id="2062289534">
              <w:marLeft w:val="0"/>
              <w:marRight w:val="0"/>
              <w:marTop w:val="0"/>
              <w:marBottom w:val="0"/>
              <w:divBdr>
                <w:top w:val="none" w:sz="0" w:space="0" w:color="auto"/>
                <w:left w:val="none" w:sz="0" w:space="0" w:color="auto"/>
                <w:bottom w:val="none" w:sz="0" w:space="0" w:color="auto"/>
                <w:right w:val="none" w:sz="0" w:space="0" w:color="auto"/>
              </w:divBdr>
              <w:divsChild>
                <w:div w:id="636499148">
                  <w:marLeft w:val="0"/>
                  <w:marRight w:val="0"/>
                  <w:marTop w:val="0"/>
                  <w:marBottom w:val="0"/>
                  <w:divBdr>
                    <w:top w:val="none" w:sz="0" w:space="0" w:color="auto"/>
                    <w:left w:val="none" w:sz="0" w:space="0" w:color="auto"/>
                    <w:bottom w:val="none" w:sz="0" w:space="0" w:color="auto"/>
                    <w:right w:val="none" w:sz="0" w:space="0" w:color="auto"/>
                  </w:divBdr>
                </w:div>
              </w:divsChild>
            </w:div>
            <w:div w:id="908420178">
              <w:marLeft w:val="0"/>
              <w:marRight w:val="0"/>
              <w:marTop w:val="0"/>
              <w:marBottom w:val="0"/>
              <w:divBdr>
                <w:top w:val="none" w:sz="0" w:space="0" w:color="auto"/>
                <w:left w:val="none" w:sz="0" w:space="0" w:color="auto"/>
                <w:bottom w:val="none" w:sz="0" w:space="0" w:color="auto"/>
                <w:right w:val="none" w:sz="0" w:space="0" w:color="auto"/>
              </w:divBdr>
              <w:divsChild>
                <w:div w:id="106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9127">
          <w:marLeft w:val="0"/>
          <w:marRight w:val="0"/>
          <w:marTop w:val="0"/>
          <w:marBottom w:val="0"/>
          <w:divBdr>
            <w:top w:val="none" w:sz="0" w:space="0" w:color="auto"/>
            <w:left w:val="none" w:sz="0" w:space="0" w:color="auto"/>
            <w:bottom w:val="none" w:sz="0" w:space="0" w:color="auto"/>
            <w:right w:val="none" w:sz="0" w:space="0" w:color="auto"/>
          </w:divBdr>
          <w:divsChild>
            <w:div w:id="1300453195">
              <w:marLeft w:val="0"/>
              <w:marRight w:val="0"/>
              <w:marTop w:val="0"/>
              <w:marBottom w:val="0"/>
              <w:divBdr>
                <w:top w:val="none" w:sz="0" w:space="0" w:color="auto"/>
                <w:left w:val="none" w:sz="0" w:space="0" w:color="auto"/>
                <w:bottom w:val="none" w:sz="0" w:space="0" w:color="auto"/>
                <w:right w:val="none" w:sz="0" w:space="0" w:color="auto"/>
              </w:divBdr>
              <w:divsChild>
                <w:div w:id="856313123">
                  <w:marLeft w:val="0"/>
                  <w:marRight w:val="0"/>
                  <w:marTop w:val="0"/>
                  <w:marBottom w:val="0"/>
                  <w:divBdr>
                    <w:top w:val="none" w:sz="0" w:space="0" w:color="auto"/>
                    <w:left w:val="none" w:sz="0" w:space="0" w:color="auto"/>
                    <w:bottom w:val="none" w:sz="0" w:space="0" w:color="auto"/>
                    <w:right w:val="none" w:sz="0" w:space="0" w:color="auto"/>
                  </w:divBdr>
                </w:div>
              </w:divsChild>
            </w:div>
            <w:div w:id="1247689517">
              <w:marLeft w:val="0"/>
              <w:marRight w:val="0"/>
              <w:marTop w:val="0"/>
              <w:marBottom w:val="0"/>
              <w:divBdr>
                <w:top w:val="none" w:sz="0" w:space="0" w:color="auto"/>
                <w:left w:val="none" w:sz="0" w:space="0" w:color="auto"/>
                <w:bottom w:val="none" w:sz="0" w:space="0" w:color="auto"/>
                <w:right w:val="none" w:sz="0" w:space="0" w:color="auto"/>
              </w:divBdr>
              <w:divsChild>
                <w:div w:id="16070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9256">
          <w:marLeft w:val="0"/>
          <w:marRight w:val="0"/>
          <w:marTop w:val="0"/>
          <w:marBottom w:val="0"/>
          <w:divBdr>
            <w:top w:val="none" w:sz="0" w:space="0" w:color="auto"/>
            <w:left w:val="none" w:sz="0" w:space="0" w:color="auto"/>
            <w:bottom w:val="none" w:sz="0" w:space="0" w:color="auto"/>
            <w:right w:val="none" w:sz="0" w:space="0" w:color="auto"/>
          </w:divBdr>
          <w:divsChild>
            <w:div w:id="1061514632">
              <w:marLeft w:val="0"/>
              <w:marRight w:val="0"/>
              <w:marTop w:val="0"/>
              <w:marBottom w:val="0"/>
              <w:divBdr>
                <w:top w:val="none" w:sz="0" w:space="0" w:color="auto"/>
                <w:left w:val="none" w:sz="0" w:space="0" w:color="auto"/>
                <w:bottom w:val="none" w:sz="0" w:space="0" w:color="auto"/>
                <w:right w:val="none" w:sz="0" w:space="0" w:color="auto"/>
              </w:divBdr>
              <w:divsChild>
                <w:div w:id="1652909785">
                  <w:marLeft w:val="0"/>
                  <w:marRight w:val="0"/>
                  <w:marTop w:val="0"/>
                  <w:marBottom w:val="0"/>
                  <w:divBdr>
                    <w:top w:val="none" w:sz="0" w:space="0" w:color="auto"/>
                    <w:left w:val="none" w:sz="0" w:space="0" w:color="auto"/>
                    <w:bottom w:val="none" w:sz="0" w:space="0" w:color="auto"/>
                    <w:right w:val="none" w:sz="0" w:space="0" w:color="auto"/>
                  </w:divBdr>
                </w:div>
              </w:divsChild>
            </w:div>
            <w:div w:id="1934774293">
              <w:marLeft w:val="0"/>
              <w:marRight w:val="0"/>
              <w:marTop w:val="0"/>
              <w:marBottom w:val="0"/>
              <w:divBdr>
                <w:top w:val="none" w:sz="0" w:space="0" w:color="auto"/>
                <w:left w:val="none" w:sz="0" w:space="0" w:color="auto"/>
                <w:bottom w:val="none" w:sz="0" w:space="0" w:color="auto"/>
                <w:right w:val="none" w:sz="0" w:space="0" w:color="auto"/>
              </w:divBdr>
              <w:divsChild>
                <w:div w:id="752051287">
                  <w:marLeft w:val="0"/>
                  <w:marRight w:val="0"/>
                  <w:marTop w:val="0"/>
                  <w:marBottom w:val="0"/>
                  <w:divBdr>
                    <w:top w:val="none" w:sz="0" w:space="0" w:color="auto"/>
                    <w:left w:val="none" w:sz="0" w:space="0" w:color="auto"/>
                    <w:bottom w:val="none" w:sz="0" w:space="0" w:color="auto"/>
                    <w:right w:val="none" w:sz="0" w:space="0" w:color="auto"/>
                  </w:divBdr>
                </w:div>
              </w:divsChild>
            </w:div>
            <w:div w:id="1477645657">
              <w:marLeft w:val="0"/>
              <w:marRight w:val="0"/>
              <w:marTop w:val="0"/>
              <w:marBottom w:val="0"/>
              <w:divBdr>
                <w:top w:val="none" w:sz="0" w:space="0" w:color="auto"/>
                <w:left w:val="none" w:sz="0" w:space="0" w:color="auto"/>
                <w:bottom w:val="none" w:sz="0" w:space="0" w:color="auto"/>
                <w:right w:val="none" w:sz="0" w:space="0" w:color="auto"/>
              </w:divBdr>
              <w:divsChild>
                <w:div w:id="1396587293">
                  <w:marLeft w:val="0"/>
                  <w:marRight w:val="0"/>
                  <w:marTop w:val="0"/>
                  <w:marBottom w:val="0"/>
                  <w:divBdr>
                    <w:top w:val="none" w:sz="0" w:space="0" w:color="auto"/>
                    <w:left w:val="none" w:sz="0" w:space="0" w:color="auto"/>
                    <w:bottom w:val="none" w:sz="0" w:space="0" w:color="auto"/>
                    <w:right w:val="none" w:sz="0" w:space="0" w:color="auto"/>
                  </w:divBdr>
                </w:div>
                <w:div w:id="1825197356">
                  <w:marLeft w:val="0"/>
                  <w:marRight w:val="0"/>
                  <w:marTop w:val="0"/>
                  <w:marBottom w:val="0"/>
                  <w:divBdr>
                    <w:top w:val="none" w:sz="0" w:space="0" w:color="auto"/>
                    <w:left w:val="none" w:sz="0" w:space="0" w:color="auto"/>
                    <w:bottom w:val="none" w:sz="0" w:space="0" w:color="auto"/>
                    <w:right w:val="none" w:sz="0" w:space="0" w:color="auto"/>
                  </w:divBdr>
                </w:div>
                <w:div w:id="655305380">
                  <w:marLeft w:val="0"/>
                  <w:marRight w:val="0"/>
                  <w:marTop w:val="0"/>
                  <w:marBottom w:val="0"/>
                  <w:divBdr>
                    <w:top w:val="none" w:sz="0" w:space="0" w:color="auto"/>
                    <w:left w:val="none" w:sz="0" w:space="0" w:color="auto"/>
                    <w:bottom w:val="none" w:sz="0" w:space="0" w:color="auto"/>
                    <w:right w:val="none" w:sz="0" w:space="0" w:color="auto"/>
                  </w:divBdr>
                </w:div>
              </w:divsChild>
            </w:div>
            <w:div w:id="1558709867">
              <w:marLeft w:val="0"/>
              <w:marRight w:val="0"/>
              <w:marTop w:val="0"/>
              <w:marBottom w:val="0"/>
              <w:divBdr>
                <w:top w:val="none" w:sz="0" w:space="0" w:color="auto"/>
                <w:left w:val="none" w:sz="0" w:space="0" w:color="auto"/>
                <w:bottom w:val="none" w:sz="0" w:space="0" w:color="auto"/>
                <w:right w:val="none" w:sz="0" w:space="0" w:color="auto"/>
              </w:divBdr>
              <w:divsChild>
                <w:div w:id="55519026">
                  <w:marLeft w:val="0"/>
                  <w:marRight w:val="0"/>
                  <w:marTop w:val="0"/>
                  <w:marBottom w:val="0"/>
                  <w:divBdr>
                    <w:top w:val="none" w:sz="0" w:space="0" w:color="auto"/>
                    <w:left w:val="none" w:sz="0" w:space="0" w:color="auto"/>
                    <w:bottom w:val="none" w:sz="0" w:space="0" w:color="auto"/>
                    <w:right w:val="none" w:sz="0" w:space="0" w:color="auto"/>
                  </w:divBdr>
                </w:div>
                <w:div w:id="1053698323">
                  <w:marLeft w:val="0"/>
                  <w:marRight w:val="0"/>
                  <w:marTop w:val="0"/>
                  <w:marBottom w:val="0"/>
                  <w:divBdr>
                    <w:top w:val="none" w:sz="0" w:space="0" w:color="auto"/>
                    <w:left w:val="none" w:sz="0" w:space="0" w:color="auto"/>
                    <w:bottom w:val="none" w:sz="0" w:space="0" w:color="auto"/>
                    <w:right w:val="none" w:sz="0" w:space="0" w:color="auto"/>
                  </w:divBdr>
                </w:div>
              </w:divsChild>
            </w:div>
            <w:div w:id="1625307878">
              <w:marLeft w:val="0"/>
              <w:marRight w:val="0"/>
              <w:marTop w:val="0"/>
              <w:marBottom w:val="0"/>
              <w:divBdr>
                <w:top w:val="none" w:sz="0" w:space="0" w:color="auto"/>
                <w:left w:val="none" w:sz="0" w:space="0" w:color="auto"/>
                <w:bottom w:val="none" w:sz="0" w:space="0" w:color="auto"/>
                <w:right w:val="none" w:sz="0" w:space="0" w:color="auto"/>
              </w:divBdr>
              <w:divsChild>
                <w:div w:id="129217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70411">
          <w:marLeft w:val="0"/>
          <w:marRight w:val="0"/>
          <w:marTop w:val="0"/>
          <w:marBottom w:val="0"/>
          <w:divBdr>
            <w:top w:val="none" w:sz="0" w:space="0" w:color="auto"/>
            <w:left w:val="none" w:sz="0" w:space="0" w:color="auto"/>
            <w:bottom w:val="none" w:sz="0" w:space="0" w:color="auto"/>
            <w:right w:val="none" w:sz="0" w:space="0" w:color="auto"/>
          </w:divBdr>
          <w:divsChild>
            <w:div w:id="1280915377">
              <w:marLeft w:val="0"/>
              <w:marRight w:val="0"/>
              <w:marTop w:val="0"/>
              <w:marBottom w:val="0"/>
              <w:divBdr>
                <w:top w:val="none" w:sz="0" w:space="0" w:color="auto"/>
                <w:left w:val="none" w:sz="0" w:space="0" w:color="auto"/>
                <w:bottom w:val="none" w:sz="0" w:space="0" w:color="auto"/>
                <w:right w:val="none" w:sz="0" w:space="0" w:color="auto"/>
              </w:divBdr>
              <w:divsChild>
                <w:div w:id="756246570">
                  <w:marLeft w:val="0"/>
                  <w:marRight w:val="0"/>
                  <w:marTop w:val="0"/>
                  <w:marBottom w:val="0"/>
                  <w:divBdr>
                    <w:top w:val="none" w:sz="0" w:space="0" w:color="auto"/>
                    <w:left w:val="none" w:sz="0" w:space="0" w:color="auto"/>
                    <w:bottom w:val="none" w:sz="0" w:space="0" w:color="auto"/>
                    <w:right w:val="none" w:sz="0" w:space="0" w:color="auto"/>
                  </w:divBdr>
                </w:div>
              </w:divsChild>
            </w:div>
            <w:div w:id="2078042428">
              <w:marLeft w:val="0"/>
              <w:marRight w:val="0"/>
              <w:marTop w:val="0"/>
              <w:marBottom w:val="0"/>
              <w:divBdr>
                <w:top w:val="none" w:sz="0" w:space="0" w:color="auto"/>
                <w:left w:val="none" w:sz="0" w:space="0" w:color="auto"/>
                <w:bottom w:val="none" w:sz="0" w:space="0" w:color="auto"/>
                <w:right w:val="none" w:sz="0" w:space="0" w:color="auto"/>
              </w:divBdr>
              <w:divsChild>
                <w:div w:id="511266464">
                  <w:marLeft w:val="0"/>
                  <w:marRight w:val="0"/>
                  <w:marTop w:val="0"/>
                  <w:marBottom w:val="0"/>
                  <w:divBdr>
                    <w:top w:val="none" w:sz="0" w:space="0" w:color="auto"/>
                    <w:left w:val="none" w:sz="0" w:space="0" w:color="auto"/>
                    <w:bottom w:val="none" w:sz="0" w:space="0" w:color="auto"/>
                    <w:right w:val="none" w:sz="0" w:space="0" w:color="auto"/>
                  </w:divBdr>
                </w:div>
              </w:divsChild>
            </w:div>
            <w:div w:id="1218319922">
              <w:marLeft w:val="0"/>
              <w:marRight w:val="0"/>
              <w:marTop w:val="0"/>
              <w:marBottom w:val="0"/>
              <w:divBdr>
                <w:top w:val="none" w:sz="0" w:space="0" w:color="auto"/>
                <w:left w:val="none" w:sz="0" w:space="0" w:color="auto"/>
                <w:bottom w:val="none" w:sz="0" w:space="0" w:color="auto"/>
                <w:right w:val="none" w:sz="0" w:space="0" w:color="auto"/>
              </w:divBdr>
              <w:divsChild>
                <w:div w:id="9542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4609">
          <w:marLeft w:val="0"/>
          <w:marRight w:val="0"/>
          <w:marTop w:val="0"/>
          <w:marBottom w:val="0"/>
          <w:divBdr>
            <w:top w:val="none" w:sz="0" w:space="0" w:color="auto"/>
            <w:left w:val="none" w:sz="0" w:space="0" w:color="auto"/>
            <w:bottom w:val="none" w:sz="0" w:space="0" w:color="auto"/>
            <w:right w:val="none" w:sz="0" w:space="0" w:color="auto"/>
          </w:divBdr>
          <w:divsChild>
            <w:div w:id="753670053">
              <w:marLeft w:val="0"/>
              <w:marRight w:val="0"/>
              <w:marTop w:val="0"/>
              <w:marBottom w:val="0"/>
              <w:divBdr>
                <w:top w:val="none" w:sz="0" w:space="0" w:color="auto"/>
                <w:left w:val="none" w:sz="0" w:space="0" w:color="auto"/>
                <w:bottom w:val="none" w:sz="0" w:space="0" w:color="auto"/>
                <w:right w:val="none" w:sz="0" w:space="0" w:color="auto"/>
              </w:divBdr>
              <w:divsChild>
                <w:div w:id="2051569577">
                  <w:marLeft w:val="0"/>
                  <w:marRight w:val="0"/>
                  <w:marTop w:val="0"/>
                  <w:marBottom w:val="0"/>
                  <w:divBdr>
                    <w:top w:val="none" w:sz="0" w:space="0" w:color="auto"/>
                    <w:left w:val="none" w:sz="0" w:space="0" w:color="auto"/>
                    <w:bottom w:val="none" w:sz="0" w:space="0" w:color="auto"/>
                    <w:right w:val="none" w:sz="0" w:space="0" w:color="auto"/>
                  </w:divBdr>
                </w:div>
              </w:divsChild>
            </w:div>
            <w:div w:id="1618291915">
              <w:marLeft w:val="0"/>
              <w:marRight w:val="0"/>
              <w:marTop w:val="0"/>
              <w:marBottom w:val="0"/>
              <w:divBdr>
                <w:top w:val="none" w:sz="0" w:space="0" w:color="auto"/>
                <w:left w:val="none" w:sz="0" w:space="0" w:color="auto"/>
                <w:bottom w:val="none" w:sz="0" w:space="0" w:color="auto"/>
                <w:right w:val="none" w:sz="0" w:space="0" w:color="auto"/>
              </w:divBdr>
              <w:divsChild>
                <w:div w:id="1847859798">
                  <w:marLeft w:val="0"/>
                  <w:marRight w:val="0"/>
                  <w:marTop w:val="0"/>
                  <w:marBottom w:val="0"/>
                  <w:divBdr>
                    <w:top w:val="none" w:sz="0" w:space="0" w:color="auto"/>
                    <w:left w:val="none" w:sz="0" w:space="0" w:color="auto"/>
                    <w:bottom w:val="none" w:sz="0" w:space="0" w:color="auto"/>
                    <w:right w:val="none" w:sz="0" w:space="0" w:color="auto"/>
                  </w:divBdr>
                </w:div>
              </w:divsChild>
            </w:div>
            <w:div w:id="468278935">
              <w:marLeft w:val="0"/>
              <w:marRight w:val="0"/>
              <w:marTop w:val="0"/>
              <w:marBottom w:val="0"/>
              <w:divBdr>
                <w:top w:val="none" w:sz="0" w:space="0" w:color="auto"/>
                <w:left w:val="none" w:sz="0" w:space="0" w:color="auto"/>
                <w:bottom w:val="none" w:sz="0" w:space="0" w:color="auto"/>
                <w:right w:val="none" w:sz="0" w:space="0" w:color="auto"/>
              </w:divBdr>
              <w:divsChild>
                <w:div w:id="18356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2661">
          <w:marLeft w:val="0"/>
          <w:marRight w:val="0"/>
          <w:marTop w:val="0"/>
          <w:marBottom w:val="0"/>
          <w:divBdr>
            <w:top w:val="none" w:sz="0" w:space="0" w:color="auto"/>
            <w:left w:val="none" w:sz="0" w:space="0" w:color="auto"/>
            <w:bottom w:val="none" w:sz="0" w:space="0" w:color="auto"/>
            <w:right w:val="none" w:sz="0" w:space="0" w:color="auto"/>
          </w:divBdr>
          <w:divsChild>
            <w:div w:id="1774084375">
              <w:marLeft w:val="0"/>
              <w:marRight w:val="0"/>
              <w:marTop w:val="0"/>
              <w:marBottom w:val="0"/>
              <w:divBdr>
                <w:top w:val="none" w:sz="0" w:space="0" w:color="auto"/>
                <w:left w:val="none" w:sz="0" w:space="0" w:color="auto"/>
                <w:bottom w:val="none" w:sz="0" w:space="0" w:color="auto"/>
                <w:right w:val="none" w:sz="0" w:space="0" w:color="auto"/>
              </w:divBdr>
              <w:divsChild>
                <w:div w:id="225993027">
                  <w:marLeft w:val="0"/>
                  <w:marRight w:val="0"/>
                  <w:marTop w:val="0"/>
                  <w:marBottom w:val="0"/>
                  <w:divBdr>
                    <w:top w:val="none" w:sz="0" w:space="0" w:color="auto"/>
                    <w:left w:val="none" w:sz="0" w:space="0" w:color="auto"/>
                    <w:bottom w:val="none" w:sz="0" w:space="0" w:color="auto"/>
                    <w:right w:val="none" w:sz="0" w:space="0" w:color="auto"/>
                  </w:divBdr>
                </w:div>
              </w:divsChild>
            </w:div>
            <w:div w:id="1660647491">
              <w:marLeft w:val="0"/>
              <w:marRight w:val="0"/>
              <w:marTop w:val="0"/>
              <w:marBottom w:val="0"/>
              <w:divBdr>
                <w:top w:val="none" w:sz="0" w:space="0" w:color="auto"/>
                <w:left w:val="none" w:sz="0" w:space="0" w:color="auto"/>
                <w:bottom w:val="none" w:sz="0" w:space="0" w:color="auto"/>
                <w:right w:val="none" w:sz="0" w:space="0" w:color="auto"/>
              </w:divBdr>
              <w:divsChild>
                <w:div w:id="1321885558">
                  <w:marLeft w:val="0"/>
                  <w:marRight w:val="0"/>
                  <w:marTop w:val="0"/>
                  <w:marBottom w:val="0"/>
                  <w:divBdr>
                    <w:top w:val="none" w:sz="0" w:space="0" w:color="auto"/>
                    <w:left w:val="none" w:sz="0" w:space="0" w:color="auto"/>
                    <w:bottom w:val="none" w:sz="0" w:space="0" w:color="auto"/>
                    <w:right w:val="none" w:sz="0" w:space="0" w:color="auto"/>
                  </w:divBdr>
                </w:div>
              </w:divsChild>
            </w:div>
            <w:div w:id="4745923">
              <w:marLeft w:val="0"/>
              <w:marRight w:val="0"/>
              <w:marTop w:val="0"/>
              <w:marBottom w:val="0"/>
              <w:divBdr>
                <w:top w:val="none" w:sz="0" w:space="0" w:color="auto"/>
                <w:left w:val="none" w:sz="0" w:space="0" w:color="auto"/>
                <w:bottom w:val="none" w:sz="0" w:space="0" w:color="auto"/>
                <w:right w:val="none" w:sz="0" w:space="0" w:color="auto"/>
              </w:divBdr>
              <w:divsChild>
                <w:div w:id="14195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6094">
          <w:marLeft w:val="0"/>
          <w:marRight w:val="0"/>
          <w:marTop w:val="0"/>
          <w:marBottom w:val="0"/>
          <w:divBdr>
            <w:top w:val="none" w:sz="0" w:space="0" w:color="auto"/>
            <w:left w:val="none" w:sz="0" w:space="0" w:color="auto"/>
            <w:bottom w:val="none" w:sz="0" w:space="0" w:color="auto"/>
            <w:right w:val="none" w:sz="0" w:space="0" w:color="auto"/>
          </w:divBdr>
          <w:divsChild>
            <w:div w:id="1104419685">
              <w:marLeft w:val="0"/>
              <w:marRight w:val="0"/>
              <w:marTop w:val="0"/>
              <w:marBottom w:val="0"/>
              <w:divBdr>
                <w:top w:val="none" w:sz="0" w:space="0" w:color="auto"/>
                <w:left w:val="none" w:sz="0" w:space="0" w:color="auto"/>
                <w:bottom w:val="none" w:sz="0" w:space="0" w:color="auto"/>
                <w:right w:val="none" w:sz="0" w:space="0" w:color="auto"/>
              </w:divBdr>
              <w:divsChild>
                <w:div w:id="1986932304">
                  <w:marLeft w:val="0"/>
                  <w:marRight w:val="0"/>
                  <w:marTop w:val="0"/>
                  <w:marBottom w:val="0"/>
                  <w:divBdr>
                    <w:top w:val="none" w:sz="0" w:space="0" w:color="auto"/>
                    <w:left w:val="none" w:sz="0" w:space="0" w:color="auto"/>
                    <w:bottom w:val="none" w:sz="0" w:space="0" w:color="auto"/>
                    <w:right w:val="none" w:sz="0" w:space="0" w:color="auto"/>
                  </w:divBdr>
                </w:div>
              </w:divsChild>
            </w:div>
            <w:div w:id="620115468">
              <w:marLeft w:val="0"/>
              <w:marRight w:val="0"/>
              <w:marTop w:val="0"/>
              <w:marBottom w:val="0"/>
              <w:divBdr>
                <w:top w:val="none" w:sz="0" w:space="0" w:color="auto"/>
                <w:left w:val="none" w:sz="0" w:space="0" w:color="auto"/>
                <w:bottom w:val="none" w:sz="0" w:space="0" w:color="auto"/>
                <w:right w:val="none" w:sz="0" w:space="0" w:color="auto"/>
              </w:divBdr>
              <w:divsChild>
                <w:div w:id="2740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0801">
          <w:marLeft w:val="0"/>
          <w:marRight w:val="0"/>
          <w:marTop w:val="0"/>
          <w:marBottom w:val="0"/>
          <w:divBdr>
            <w:top w:val="none" w:sz="0" w:space="0" w:color="auto"/>
            <w:left w:val="none" w:sz="0" w:space="0" w:color="auto"/>
            <w:bottom w:val="none" w:sz="0" w:space="0" w:color="auto"/>
            <w:right w:val="none" w:sz="0" w:space="0" w:color="auto"/>
          </w:divBdr>
          <w:divsChild>
            <w:div w:id="1564410455">
              <w:marLeft w:val="0"/>
              <w:marRight w:val="0"/>
              <w:marTop w:val="0"/>
              <w:marBottom w:val="0"/>
              <w:divBdr>
                <w:top w:val="none" w:sz="0" w:space="0" w:color="auto"/>
                <w:left w:val="none" w:sz="0" w:space="0" w:color="auto"/>
                <w:bottom w:val="none" w:sz="0" w:space="0" w:color="auto"/>
                <w:right w:val="none" w:sz="0" w:space="0" w:color="auto"/>
              </w:divBdr>
              <w:divsChild>
                <w:div w:id="757020101">
                  <w:marLeft w:val="0"/>
                  <w:marRight w:val="0"/>
                  <w:marTop w:val="0"/>
                  <w:marBottom w:val="0"/>
                  <w:divBdr>
                    <w:top w:val="none" w:sz="0" w:space="0" w:color="auto"/>
                    <w:left w:val="none" w:sz="0" w:space="0" w:color="auto"/>
                    <w:bottom w:val="none" w:sz="0" w:space="0" w:color="auto"/>
                    <w:right w:val="none" w:sz="0" w:space="0" w:color="auto"/>
                  </w:divBdr>
                </w:div>
              </w:divsChild>
            </w:div>
            <w:div w:id="1422988794">
              <w:marLeft w:val="0"/>
              <w:marRight w:val="0"/>
              <w:marTop w:val="0"/>
              <w:marBottom w:val="0"/>
              <w:divBdr>
                <w:top w:val="none" w:sz="0" w:space="0" w:color="auto"/>
                <w:left w:val="none" w:sz="0" w:space="0" w:color="auto"/>
                <w:bottom w:val="none" w:sz="0" w:space="0" w:color="auto"/>
                <w:right w:val="none" w:sz="0" w:space="0" w:color="auto"/>
              </w:divBdr>
              <w:divsChild>
                <w:div w:id="14811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284">
          <w:marLeft w:val="0"/>
          <w:marRight w:val="0"/>
          <w:marTop w:val="0"/>
          <w:marBottom w:val="0"/>
          <w:divBdr>
            <w:top w:val="none" w:sz="0" w:space="0" w:color="auto"/>
            <w:left w:val="none" w:sz="0" w:space="0" w:color="auto"/>
            <w:bottom w:val="none" w:sz="0" w:space="0" w:color="auto"/>
            <w:right w:val="none" w:sz="0" w:space="0" w:color="auto"/>
          </w:divBdr>
          <w:divsChild>
            <w:div w:id="507134264">
              <w:marLeft w:val="0"/>
              <w:marRight w:val="0"/>
              <w:marTop w:val="0"/>
              <w:marBottom w:val="0"/>
              <w:divBdr>
                <w:top w:val="none" w:sz="0" w:space="0" w:color="auto"/>
                <w:left w:val="none" w:sz="0" w:space="0" w:color="auto"/>
                <w:bottom w:val="none" w:sz="0" w:space="0" w:color="auto"/>
                <w:right w:val="none" w:sz="0" w:space="0" w:color="auto"/>
              </w:divBdr>
              <w:divsChild>
                <w:div w:id="1717043387">
                  <w:marLeft w:val="0"/>
                  <w:marRight w:val="0"/>
                  <w:marTop w:val="0"/>
                  <w:marBottom w:val="0"/>
                  <w:divBdr>
                    <w:top w:val="none" w:sz="0" w:space="0" w:color="auto"/>
                    <w:left w:val="none" w:sz="0" w:space="0" w:color="auto"/>
                    <w:bottom w:val="none" w:sz="0" w:space="0" w:color="auto"/>
                    <w:right w:val="none" w:sz="0" w:space="0" w:color="auto"/>
                  </w:divBdr>
                </w:div>
              </w:divsChild>
            </w:div>
            <w:div w:id="1395012095">
              <w:marLeft w:val="0"/>
              <w:marRight w:val="0"/>
              <w:marTop w:val="0"/>
              <w:marBottom w:val="0"/>
              <w:divBdr>
                <w:top w:val="none" w:sz="0" w:space="0" w:color="auto"/>
                <w:left w:val="none" w:sz="0" w:space="0" w:color="auto"/>
                <w:bottom w:val="none" w:sz="0" w:space="0" w:color="auto"/>
                <w:right w:val="none" w:sz="0" w:space="0" w:color="auto"/>
              </w:divBdr>
              <w:divsChild>
                <w:div w:id="306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5152">
          <w:marLeft w:val="0"/>
          <w:marRight w:val="0"/>
          <w:marTop w:val="0"/>
          <w:marBottom w:val="0"/>
          <w:divBdr>
            <w:top w:val="none" w:sz="0" w:space="0" w:color="auto"/>
            <w:left w:val="none" w:sz="0" w:space="0" w:color="auto"/>
            <w:bottom w:val="none" w:sz="0" w:space="0" w:color="auto"/>
            <w:right w:val="none" w:sz="0" w:space="0" w:color="auto"/>
          </w:divBdr>
          <w:divsChild>
            <w:div w:id="1549797017">
              <w:marLeft w:val="0"/>
              <w:marRight w:val="0"/>
              <w:marTop w:val="0"/>
              <w:marBottom w:val="0"/>
              <w:divBdr>
                <w:top w:val="none" w:sz="0" w:space="0" w:color="auto"/>
                <w:left w:val="none" w:sz="0" w:space="0" w:color="auto"/>
                <w:bottom w:val="none" w:sz="0" w:space="0" w:color="auto"/>
                <w:right w:val="none" w:sz="0" w:space="0" w:color="auto"/>
              </w:divBdr>
              <w:divsChild>
                <w:div w:id="1688286107">
                  <w:marLeft w:val="0"/>
                  <w:marRight w:val="0"/>
                  <w:marTop w:val="0"/>
                  <w:marBottom w:val="0"/>
                  <w:divBdr>
                    <w:top w:val="none" w:sz="0" w:space="0" w:color="auto"/>
                    <w:left w:val="none" w:sz="0" w:space="0" w:color="auto"/>
                    <w:bottom w:val="none" w:sz="0" w:space="0" w:color="auto"/>
                    <w:right w:val="none" w:sz="0" w:space="0" w:color="auto"/>
                  </w:divBdr>
                </w:div>
              </w:divsChild>
            </w:div>
            <w:div w:id="1861164043">
              <w:marLeft w:val="0"/>
              <w:marRight w:val="0"/>
              <w:marTop w:val="0"/>
              <w:marBottom w:val="0"/>
              <w:divBdr>
                <w:top w:val="none" w:sz="0" w:space="0" w:color="auto"/>
                <w:left w:val="none" w:sz="0" w:space="0" w:color="auto"/>
                <w:bottom w:val="none" w:sz="0" w:space="0" w:color="auto"/>
                <w:right w:val="none" w:sz="0" w:space="0" w:color="auto"/>
              </w:divBdr>
              <w:divsChild>
                <w:div w:id="4621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1113">
          <w:marLeft w:val="0"/>
          <w:marRight w:val="0"/>
          <w:marTop w:val="0"/>
          <w:marBottom w:val="0"/>
          <w:divBdr>
            <w:top w:val="none" w:sz="0" w:space="0" w:color="auto"/>
            <w:left w:val="none" w:sz="0" w:space="0" w:color="auto"/>
            <w:bottom w:val="none" w:sz="0" w:space="0" w:color="auto"/>
            <w:right w:val="none" w:sz="0" w:space="0" w:color="auto"/>
          </w:divBdr>
          <w:divsChild>
            <w:div w:id="668098848">
              <w:marLeft w:val="0"/>
              <w:marRight w:val="0"/>
              <w:marTop w:val="0"/>
              <w:marBottom w:val="0"/>
              <w:divBdr>
                <w:top w:val="none" w:sz="0" w:space="0" w:color="auto"/>
                <w:left w:val="none" w:sz="0" w:space="0" w:color="auto"/>
                <w:bottom w:val="none" w:sz="0" w:space="0" w:color="auto"/>
                <w:right w:val="none" w:sz="0" w:space="0" w:color="auto"/>
              </w:divBdr>
              <w:divsChild>
                <w:div w:id="1162163822">
                  <w:marLeft w:val="0"/>
                  <w:marRight w:val="0"/>
                  <w:marTop w:val="0"/>
                  <w:marBottom w:val="0"/>
                  <w:divBdr>
                    <w:top w:val="none" w:sz="0" w:space="0" w:color="auto"/>
                    <w:left w:val="none" w:sz="0" w:space="0" w:color="auto"/>
                    <w:bottom w:val="none" w:sz="0" w:space="0" w:color="auto"/>
                    <w:right w:val="none" w:sz="0" w:space="0" w:color="auto"/>
                  </w:divBdr>
                </w:div>
              </w:divsChild>
            </w:div>
            <w:div w:id="2004972064">
              <w:marLeft w:val="0"/>
              <w:marRight w:val="0"/>
              <w:marTop w:val="0"/>
              <w:marBottom w:val="0"/>
              <w:divBdr>
                <w:top w:val="none" w:sz="0" w:space="0" w:color="auto"/>
                <w:left w:val="none" w:sz="0" w:space="0" w:color="auto"/>
                <w:bottom w:val="none" w:sz="0" w:space="0" w:color="auto"/>
                <w:right w:val="none" w:sz="0" w:space="0" w:color="auto"/>
              </w:divBdr>
              <w:divsChild>
                <w:div w:id="74908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0438">
          <w:marLeft w:val="0"/>
          <w:marRight w:val="0"/>
          <w:marTop w:val="0"/>
          <w:marBottom w:val="0"/>
          <w:divBdr>
            <w:top w:val="none" w:sz="0" w:space="0" w:color="auto"/>
            <w:left w:val="none" w:sz="0" w:space="0" w:color="auto"/>
            <w:bottom w:val="none" w:sz="0" w:space="0" w:color="auto"/>
            <w:right w:val="none" w:sz="0" w:space="0" w:color="auto"/>
          </w:divBdr>
          <w:divsChild>
            <w:div w:id="47611526">
              <w:marLeft w:val="0"/>
              <w:marRight w:val="0"/>
              <w:marTop w:val="0"/>
              <w:marBottom w:val="0"/>
              <w:divBdr>
                <w:top w:val="none" w:sz="0" w:space="0" w:color="auto"/>
                <w:left w:val="none" w:sz="0" w:space="0" w:color="auto"/>
                <w:bottom w:val="none" w:sz="0" w:space="0" w:color="auto"/>
                <w:right w:val="none" w:sz="0" w:space="0" w:color="auto"/>
              </w:divBdr>
              <w:divsChild>
                <w:div w:id="1342243757">
                  <w:marLeft w:val="0"/>
                  <w:marRight w:val="0"/>
                  <w:marTop w:val="0"/>
                  <w:marBottom w:val="0"/>
                  <w:divBdr>
                    <w:top w:val="none" w:sz="0" w:space="0" w:color="auto"/>
                    <w:left w:val="none" w:sz="0" w:space="0" w:color="auto"/>
                    <w:bottom w:val="none" w:sz="0" w:space="0" w:color="auto"/>
                    <w:right w:val="none" w:sz="0" w:space="0" w:color="auto"/>
                  </w:divBdr>
                </w:div>
              </w:divsChild>
            </w:div>
            <w:div w:id="1841891303">
              <w:marLeft w:val="0"/>
              <w:marRight w:val="0"/>
              <w:marTop w:val="0"/>
              <w:marBottom w:val="0"/>
              <w:divBdr>
                <w:top w:val="none" w:sz="0" w:space="0" w:color="auto"/>
                <w:left w:val="none" w:sz="0" w:space="0" w:color="auto"/>
                <w:bottom w:val="none" w:sz="0" w:space="0" w:color="auto"/>
                <w:right w:val="none" w:sz="0" w:space="0" w:color="auto"/>
              </w:divBdr>
              <w:divsChild>
                <w:div w:id="500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4433">
          <w:marLeft w:val="0"/>
          <w:marRight w:val="0"/>
          <w:marTop w:val="0"/>
          <w:marBottom w:val="0"/>
          <w:divBdr>
            <w:top w:val="none" w:sz="0" w:space="0" w:color="auto"/>
            <w:left w:val="none" w:sz="0" w:space="0" w:color="auto"/>
            <w:bottom w:val="none" w:sz="0" w:space="0" w:color="auto"/>
            <w:right w:val="none" w:sz="0" w:space="0" w:color="auto"/>
          </w:divBdr>
          <w:divsChild>
            <w:div w:id="1080565321">
              <w:marLeft w:val="0"/>
              <w:marRight w:val="0"/>
              <w:marTop w:val="0"/>
              <w:marBottom w:val="0"/>
              <w:divBdr>
                <w:top w:val="none" w:sz="0" w:space="0" w:color="auto"/>
                <w:left w:val="none" w:sz="0" w:space="0" w:color="auto"/>
                <w:bottom w:val="none" w:sz="0" w:space="0" w:color="auto"/>
                <w:right w:val="none" w:sz="0" w:space="0" w:color="auto"/>
              </w:divBdr>
              <w:divsChild>
                <w:div w:id="622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6676</Words>
  <Characters>36720</Characters>
  <Application>Microsoft Office Word</Application>
  <DocSecurity>0</DocSecurity>
  <Lines>306</Lines>
  <Paragraphs>86</Paragraphs>
  <ScaleCrop>false</ScaleCrop>
  <Company/>
  <LinksUpToDate>false</LinksUpToDate>
  <CharactersWithSpaces>43310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Christie</dc:creator>
  <cp:keywords/>
  <dc:description/>
  <cp:lastModifiedBy>Administrador</cp:lastModifiedBy>
  <cp:revision>3</cp:revision>
  <dcterms:created xsi:type="dcterms:W3CDTF">2024-01-18T01:28:00Z</dcterms:created>
  <dcterms:modified xsi:type="dcterms:W3CDTF">2024-01-18T08:55:00Z</dcterms:modified>
</cp:coreProperties>
</file>